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6380" w14:textId="77777777" w:rsidR="00214C83" w:rsidRPr="009E1210" w:rsidRDefault="00214C83" w:rsidP="000045AF">
      <w:pPr>
        <w:jc w:val="both"/>
        <w:outlineLvl w:val="0"/>
        <w:rPr>
          <w:rFonts w:ascii="Verdana" w:hAnsi="Verdana"/>
          <w:b/>
          <w:smallCaps/>
          <w:sz w:val="20"/>
          <w:lang w:val="nl-BE"/>
        </w:rPr>
      </w:pPr>
      <w:proofErr w:type="spellStart"/>
      <w:r w:rsidRPr="009E1210">
        <w:rPr>
          <w:rFonts w:ascii="Verdana" w:hAnsi="Verdana"/>
          <w:b/>
          <w:smallCaps/>
          <w:sz w:val="20"/>
          <w:lang w:val="nl-BE"/>
        </w:rPr>
        <w:t>zuhal</w:t>
      </w:r>
      <w:proofErr w:type="spellEnd"/>
      <w:r w:rsidRPr="009E1210">
        <w:rPr>
          <w:rFonts w:ascii="Verdana" w:hAnsi="Verdana"/>
          <w:b/>
          <w:smallCaps/>
          <w:sz w:val="20"/>
          <w:lang w:val="nl-BE"/>
        </w:rPr>
        <w:t xml:space="preserve"> </w:t>
      </w:r>
      <w:proofErr w:type="spellStart"/>
      <w:r w:rsidRPr="009E1210">
        <w:rPr>
          <w:rFonts w:ascii="Verdana" w:hAnsi="Verdana"/>
          <w:b/>
          <w:smallCaps/>
          <w:sz w:val="20"/>
          <w:lang w:val="nl-BE"/>
        </w:rPr>
        <w:t>demir</w:t>
      </w:r>
      <w:proofErr w:type="spellEnd"/>
      <w:r w:rsidRPr="009E1210">
        <w:rPr>
          <w:rFonts w:ascii="Verdana" w:hAnsi="Verdana"/>
          <w:b/>
          <w:smallCaps/>
          <w:sz w:val="20"/>
          <w:lang w:val="nl-BE"/>
        </w:rPr>
        <w:t xml:space="preserve"> </w:t>
      </w:r>
    </w:p>
    <w:p w14:paraId="5535F79F" w14:textId="77777777" w:rsidR="00214C83" w:rsidRPr="00CC7F21" w:rsidRDefault="00214C83" w:rsidP="000045AF">
      <w:pPr>
        <w:jc w:val="both"/>
        <w:rPr>
          <w:rFonts w:ascii="Verdana" w:hAnsi="Verdana"/>
          <w:smallCaps/>
          <w:sz w:val="20"/>
          <w:lang w:val="nl-BE"/>
        </w:rPr>
      </w:pPr>
      <w:proofErr w:type="spellStart"/>
      <w:r w:rsidRPr="009E1210">
        <w:rPr>
          <w:rFonts w:ascii="Verdana" w:hAnsi="Verdana"/>
          <w:smallCaps/>
          <w:sz w:val="20"/>
          <w:lang w:val="nl-BE"/>
        </w:rPr>
        <w:t>vlaams</w:t>
      </w:r>
      <w:proofErr w:type="spellEnd"/>
      <w:r w:rsidRPr="009E1210">
        <w:rPr>
          <w:rFonts w:ascii="Verdana" w:hAnsi="Verdana"/>
          <w:smallCaps/>
          <w:sz w:val="20"/>
          <w:lang w:val="nl-BE"/>
        </w:rPr>
        <w:t xml:space="preserve"> minister van justitie en handhaving, omgeving, energie en toerisme</w:t>
      </w:r>
    </w:p>
    <w:p w14:paraId="12696B9A" w14:textId="77777777" w:rsidR="00214C83" w:rsidRPr="00CC7F21" w:rsidRDefault="00214C83" w:rsidP="000045AF">
      <w:pPr>
        <w:pStyle w:val="StandaardSV"/>
        <w:pBdr>
          <w:bottom w:val="single" w:sz="4" w:space="1" w:color="auto"/>
        </w:pBdr>
        <w:rPr>
          <w:rFonts w:ascii="Verdana" w:hAnsi="Verdana"/>
          <w:sz w:val="20"/>
          <w:lang w:val="nl-BE"/>
        </w:rPr>
      </w:pPr>
    </w:p>
    <w:p w14:paraId="7151A871" w14:textId="77777777" w:rsidR="00214C83" w:rsidRPr="00CC7F21" w:rsidRDefault="00214C83" w:rsidP="000045AF">
      <w:pPr>
        <w:jc w:val="both"/>
        <w:rPr>
          <w:rFonts w:ascii="Verdana" w:hAnsi="Verdana"/>
          <w:sz w:val="20"/>
        </w:rPr>
      </w:pPr>
    </w:p>
    <w:p w14:paraId="64B7EB6A" w14:textId="256E998E" w:rsidR="00214C83" w:rsidRPr="009E1210" w:rsidRDefault="00CC48EA" w:rsidP="000045AF">
      <w:pPr>
        <w:jc w:val="both"/>
        <w:outlineLvl w:val="0"/>
        <w:rPr>
          <w:rFonts w:ascii="Verdana" w:hAnsi="Verdana"/>
          <w:sz w:val="20"/>
          <w:lang w:val="nl-BE"/>
        </w:rPr>
      </w:pPr>
      <w:r>
        <w:rPr>
          <w:rFonts w:ascii="Verdana" w:hAnsi="Verdana"/>
          <w:b/>
          <w:smallCaps/>
          <w:sz w:val="20"/>
          <w:lang w:val="nl-BE"/>
        </w:rPr>
        <w:t xml:space="preserve">gecoördineerd </w:t>
      </w:r>
      <w:r w:rsidR="00214C83">
        <w:rPr>
          <w:rFonts w:ascii="Verdana" w:hAnsi="Verdana"/>
          <w:b/>
          <w:smallCaps/>
          <w:sz w:val="20"/>
          <w:lang w:val="nl-BE"/>
        </w:rPr>
        <w:t>antwoord</w:t>
      </w:r>
    </w:p>
    <w:p w14:paraId="7ECF1ECA" w14:textId="77777777" w:rsidR="00214C83" w:rsidRPr="009E1210" w:rsidRDefault="00214C83" w:rsidP="000045AF">
      <w:pPr>
        <w:jc w:val="both"/>
        <w:outlineLvl w:val="0"/>
        <w:rPr>
          <w:rFonts w:ascii="Verdana" w:hAnsi="Verdana"/>
          <w:sz w:val="20"/>
        </w:rPr>
      </w:pPr>
      <w:r w:rsidRPr="009E1210">
        <w:rPr>
          <w:rFonts w:ascii="Verdana" w:hAnsi="Verdana"/>
          <w:sz w:val="20"/>
        </w:rPr>
        <w:t xml:space="preserve">op vraag nr. </w:t>
      </w:r>
      <w:r>
        <w:rPr>
          <w:rFonts w:ascii="Verdana" w:hAnsi="Verdana"/>
          <w:sz w:val="20"/>
        </w:rPr>
        <w:t>464</w:t>
      </w:r>
      <w:r w:rsidRPr="009E1210">
        <w:rPr>
          <w:rFonts w:ascii="Verdana" w:hAnsi="Verdana"/>
          <w:sz w:val="20"/>
        </w:rPr>
        <w:t xml:space="preserve"> van </w:t>
      </w:r>
      <w:r>
        <w:rPr>
          <w:rFonts w:ascii="Verdana" w:hAnsi="Verdana"/>
          <w:sz w:val="20"/>
        </w:rPr>
        <w:t>9 februari 2023</w:t>
      </w:r>
    </w:p>
    <w:p w14:paraId="6ADD310D" w14:textId="77777777" w:rsidR="00214C83" w:rsidRPr="00CC7F21" w:rsidRDefault="00214C83" w:rsidP="000045AF">
      <w:pPr>
        <w:jc w:val="both"/>
        <w:rPr>
          <w:rFonts w:ascii="Verdana" w:hAnsi="Verdana"/>
          <w:b/>
          <w:sz w:val="20"/>
        </w:rPr>
      </w:pPr>
      <w:r w:rsidRPr="009E1210">
        <w:rPr>
          <w:rFonts w:ascii="Verdana" w:hAnsi="Verdana"/>
          <w:sz w:val="20"/>
        </w:rPr>
        <w:t xml:space="preserve">van </w:t>
      </w:r>
      <w:r>
        <w:rPr>
          <w:rFonts w:ascii="Verdana" w:hAnsi="Verdana"/>
          <w:b/>
          <w:smallCaps/>
          <w:sz w:val="20"/>
        </w:rPr>
        <w:t>chris janssens</w:t>
      </w:r>
    </w:p>
    <w:p w14:paraId="42AFC1B9" w14:textId="77777777" w:rsidR="00214C83" w:rsidRPr="00CC7F21" w:rsidRDefault="00214C83" w:rsidP="000045AF">
      <w:pPr>
        <w:pBdr>
          <w:bottom w:val="single" w:sz="4" w:space="1" w:color="auto"/>
        </w:pBdr>
        <w:jc w:val="both"/>
        <w:rPr>
          <w:rFonts w:ascii="Verdana" w:hAnsi="Verdana"/>
          <w:sz w:val="20"/>
        </w:rPr>
      </w:pPr>
    </w:p>
    <w:p w14:paraId="6BA7B5BD" w14:textId="77777777" w:rsidR="00214C83" w:rsidRDefault="00214C83" w:rsidP="000045AF">
      <w:pPr>
        <w:pStyle w:val="StandaardSV"/>
        <w:rPr>
          <w:rFonts w:ascii="Verdana" w:hAnsi="Verdana"/>
          <w:sz w:val="20"/>
        </w:rPr>
      </w:pPr>
    </w:p>
    <w:p w14:paraId="37027663" w14:textId="77777777" w:rsidR="007042C1" w:rsidRPr="00CC7F21" w:rsidRDefault="007042C1" w:rsidP="000045AF">
      <w:pPr>
        <w:pStyle w:val="StandaardSV"/>
        <w:rPr>
          <w:rFonts w:ascii="Verdana" w:hAnsi="Verdana"/>
          <w:sz w:val="20"/>
        </w:rPr>
      </w:pPr>
    </w:p>
    <w:p w14:paraId="73628983" w14:textId="3E1DE266" w:rsidR="00082965" w:rsidRPr="00CF5648" w:rsidRDefault="00CF5648" w:rsidP="000045AF">
      <w:pPr>
        <w:ind w:left="426" w:hanging="426"/>
        <w:jc w:val="both"/>
        <w:rPr>
          <w:rFonts w:ascii="Verdana" w:hAnsi="Verdana"/>
          <w:sz w:val="20"/>
        </w:rPr>
      </w:pPr>
      <w:r w:rsidRPr="00CF5648">
        <w:rPr>
          <w:rFonts w:ascii="Verdana" w:hAnsi="Verdana"/>
          <w:sz w:val="20"/>
        </w:rPr>
        <w:t>1.</w:t>
      </w:r>
      <w:r w:rsidR="000045AF">
        <w:rPr>
          <w:rFonts w:ascii="Verdana" w:hAnsi="Verdana"/>
          <w:sz w:val="20"/>
        </w:rPr>
        <w:tab/>
      </w:r>
      <w:r w:rsidR="00D24DB9" w:rsidRPr="00CF5648">
        <w:rPr>
          <w:rFonts w:ascii="Verdana" w:hAnsi="Verdana"/>
          <w:sz w:val="20"/>
        </w:rPr>
        <w:t xml:space="preserve">We merken op dat </w:t>
      </w:r>
      <w:r w:rsidR="00D01678">
        <w:rPr>
          <w:rFonts w:ascii="Verdana" w:hAnsi="Verdana"/>
          <w:sz w:val="20"/>
        </w:rPr>
        <w:t>piekbelasters</w:t>
      </w:r>
      <w:r w:rsidR="00D24DB9" w:rsidRPr="00CF5648">
        <w:rPr>
          <w:rFonts w:ascii="Verdana" w:hAnsi="Verdana"/>
          <w:sz w:val="20"/>
        </w:rPr>
        <w:t xml:space="preserve"> hun veeteeltactiviteiten moeten stoppen, </w:t>
      </w:r>
      <w:r w:rsidR="004D1924" w:rsidRPr="00CF5648">
        <w:rPr>
          <w:rFonts w:ascii="Verdana" w:hAnsi="Verdana"/>
          <w:sz w:val="20"/>
        </w:rPr>
        <w:t xml:space="preserve">en </w:t>
      </w:r>
      <w:r w:rsidR="00D24DB9" w:rsidRPr="00CF5648">
        <w:rPr>
          <w:rFonts w:ascii="Verdana" w:hAnsi="Verdana"/>
          <w:sz w:val="20"/>
        </w:rPr>
        <w:t>andere activiteiten kunnen verderzetten of uitbouwen.</w:t>
      </w:r>
      <w:r w:rsidR="004D1924" w:rsidRPr="00CF5648">
        <w:rPr>
          <w:rFonts w:ascii="Verdana" w:hAnsi="Verdana"/>
          <w:sz w:val="20"/>
        </w:rPr>
        <w:t xml:space="preserve"> Een bedrijf moet niet noodzakelijkerwijs sluiten.</w:t>
      </w:r>
    </w:p>
    <w:p w14:paraId="311DA4CB" w14:textId="77777777" w:rsidR="000045AF" w:rsidRDefault="000045AF" w:rsidP="000045AF">
      <w:pPr>
        <w:ind w:left="426"/>
        <w:jc w:val="both"/>
        <w:rPr>
          <w:rFonts w:ascii="Verdana" w:hAnsi="Verdana"/>
          <w:sz w:val="20"/>
        </w:rPr>
      </w:pPr>
    </w:p>
    <w:p w14:paraId="448DE186" w14:textId="3E287502" w:rsidR="00D53461" w:rsidRPr="00CF5648" w:rsidRDefault="00082965" w:rsidP="000045AF">
      <w:pPr>
        <w:ind w:left="426"/>
        <w:jc w:val="both"/>
        <w:rPr>
          <w:rFonts w:ascii="Verdana" w:hAnsi="Verdana"/>
          <w:sz w:val="20"/>
        </w:rPr>
      </w:pPr>
      <w:r w:rsidRPr="00CF5648">
        <w:rPr>
          <w:rFonts w:ascii="Verdana" w:hAnsi="Verdana"/>
          <w:sz w:val="20"/>
        </w:rPr>
        <w:t>Het verloop van de procedure om gebruik te maken van flankerende maatregelen is weergegeven in het antwoord op vraag 465.</w:t>
      </w:r>
      <w:r w:rsidR="004D1924" w:rsidRPr="00CF5648">
        <w:rPr>
          <w:rFonts w:ascii="Verdana" w:hAnsi="Verdana"/>
          <w:sz w:val="20"/>
        </w:rPr>
        <w:t xml:space="preserve"> Het aanbod zal gebeuren volgens deze</w:t>
      </w:r>
      <w:r w:rsidR="007042C1">
        <w:rPr>
          <w:rFonts w:ascii="Verdana" w:hAnsi="Verdana"/>
          <w:sz w:val="20"/>
        </w:rPr>
        <w:t xml:space="preserve"> </w:t>
      </w:r>
      <w:r w:rsidR="004D1924" w:rsidRPr="00CF5648">
        <w:rPr>
          <w:rFonts w:ascii="Verdana" w:hAnsi="Verdana"/>
          <w:sz w:val="20"/>
        </w:rPr>
        <w:t>procedure.</w:t>
      </w:r>
    </w:p>
    <w:p w14:paraId="34D4DCC5" w14:textId="77777777" w:rsidR="000045AF" w:rsidRDefault="000045AF" w:rsidP="000045AF">
      <w:pPr>
        <w:ind w:left="426"/>
        <w:jc w:val="both"/>
        <w:rPr>
          <w:rFonts w:ascii="Verdana" w:hAnsi="Verdana"/>
          <w:sz w:val="20"/>
        </w:rPr>
      </w:pPr>
    </w:p>
    <w:p w14:paraId="4DBB5A77" w14:textId="5947DC22" w:rsidR="004D1924" w:rsidRPr="00CF5648" w:rsidRDefault="002E2B43" w:rsidP="000045AF">
      <w:pPr>
        <w:ind w:left="426"/>
        <w:jc w:val="both"/>
        <w:rPr>
          <w:rFonts w:ascii="Verdana" w:hAnsi="Verdana"/>
          <w:sz w:val="20"/>
        </w:rPr>
      </w:pPr>
      <w:r w:rsidRPr="00CF5648">
        <w:rPr>
          <w:rFonts w:ascii="Verdana" w:hAnsi="Verdana"/>
          <w:sz w:val="20"/>
        </w:rPr>
        <w:t>Momenteel hebben 35 verschillende bedrijven een aanvraag tot vergoeding (en eventuele aankoop) ingediend bij de landcommissies of VLM (koopplicht).</w:t>
      </w:r>
    </w:p>
    <w:p w14:paraId="3A4419CA" w14:textId="55D6168B" w:rsidR="001B611B" w:rsidRPr="00CF5648" w:rsidRDefault="002E2B43" w:rsidP="000045AF">
      <w:pPr>
        <w:ind w:left="426"/>
        <w:jc w:val="both"/>
        <w:rPr>
          <w:rFonts w:ascii="Verdana" w:hAnsi="Verdana"/>
          <w:sz w:val="20"/>
        </w:rPr>
      </w:pPr>
      <w:r w:rsidRPr="00CF5648">
        <w:rPr>
          <w:rFonts w:ascii="Verdana" w:hAnsi="Verdana"/>
          <w:sz w:val="20"/>
        </w:rPr>
        <w:t xml:space="preserve">17 </w:t>
      </w:r>
      <w:r w:rsidR="001B611B" w:rsidRPr="00CF5648">
        <w:rPr>
          <w:rFonts w:ascii="Verdana" w:hAnsi="Verdana"/>
          <w:sz w:val="20"/>
        </w:rPr>
        <w:t>bedrijven hebben tot dusver het aanbod van de landcommissie aanvaard:</w:t>
      </w:r>
    </w:p>
    <w:p w14:paraId="2E1083E5" w14:textId="112BC42A" w:rsidR="001B611B" w:rsidRPr="00CF5648" w:rsidRDefault="00C2779F" w:rsidP="000045AF">
      <w:pPr>
        <w:pStyle w:val="Lijstalinea"/>
        <w:numPr>
          <w:ilvl w:val="0"/>
          <w:numId w:val="47"/>
        </w:numPr>
        <w:spacing w:after="0" w:line="240" w:lineRule="auto"/>
        <w:ind w:left="786"/>
        <w:jc w:val="both"/>
        <w:rPr>
          <w:rFonts w:ascii="Verdana" w:hAnsi="Verdana"/>
          <w:sz w:val="20"/>
          <w:szCs w:val="20"/>
        </w:rPr>
      </w:pPr>
      <w:r w:rsidRPr="00CF5648">
        <w:rPr>
          <w:rFonts w:ascii="Verdana" w:hAnsi="Verdana"/>
          <w:sz w:val="20"/>
          <w:szCs w:val="20"/>
        </w:rPr>
        <w:t xml:space="preserve">10 </w:t>
      </w:r>
      <w:r w:rsidR="001B1290" w:rsidRPr="00CF5648">
        <w:rPr>
          <w:rFonts w:ascii="Verdana" w:hAnsi="Verdana"/>
          <w:sz w:val="20"/>
          <w:szCs w:val="20"/>
        </w:rPr>
        <w:t>bedrijven werden al volledig uitbetaald.</w:t>
      </w:r>
    </w:p>
    <w:p w14:paraId="40FD1AA2" w14:textId="571147CA" w:rsidR="00D24DB9" w:rsidRPr="00CF5648" w:rsidRDefault="00C2779F" w:rsidP="000045AF">
      <w:pPr>
        <w:pStyle w:val="Lijstalinea"/>
        <w:numPr>
          <w:ilvl w:val="0"/>
          <w:numId w:val="47"/>
        </w:numPr>
        <w:spacing w:after="0" w:line="240" w:lineRule="auto"/>
        <w:ind w:left="786"/>
        <w:jc w:val="both"/>
        <w:rPr>
          <w:rFonts w:ascii="Verdana" w:hAnsi="Verdana"/>
          <w:sz w:val="20"/>
          <w:szCs w:val="20"/>
        </w:rPr>
      </w:pPr>
      <w:r w:rsidRPr="00CF5648">
        <w:rPr>
          <w:rFonts w:ascii="Verdana" w:hAnsi="Verdana"/>
          <w:sz w:val="20"/>
          <w:szCs w:val="20"/>
        </w:rPr>
        <w:t>5</w:t>
      </w:r>
      <w:r w:rsidR="001B611B" w:rsidRPr="00CF5648">
        <w:rPr>
          <w:rFonts w:ascii="Verdana" w:hAnsi="Verdana"/>
          <w:sz w:val="20"/>
          <w:szCs w:val="20"/>
        </w:rPr>
        <w:t xml:space="preserve"> bedrijven hebben het aanbod aanvaard maar hebben nog geen aanvraag tot uitbetaling ingediend.</w:t>
      </w:r>
    </w:p>
    <w:p w14:paraId="62BE4E24" w14:textId="77777777" w:rsidR="007042C1" w:rsidRDefault="001B611B" w:rsidP="000045AF">
      <w:pPr>
        <w:pStyle w:val="Lijstalinea"/>
        <w:numPr>
          <w:ilvl w:val="0"/>
          <w:numId w:val="47"/>
        </w:numPr>
        <w:spacing w:after="0" w:line="240" w:lineRule="auto"/>
        <w:ind w:left="786"/>
        <w:jc w:val="both"/>
        <w:rPr>
          <w:rFonts w:ascii="Verdana" w:hAnsi="Verdana"/>
          <w:sz w:val="20"/>
          <w:szCs w:val="20"/>
        </w:rPr>
      </w:pPr>
      <w:r w:rsidRPr="00CF5648">
        <w:rPr>
          <w:rFonts w:ascii="Verdana" w:hAnsi="Verdana"/>
          <w:sz w:val="20"/>
          <w:szCs w:val="20"/>
        </w:rPr>
        <w:t>b</w:t>
      </w:r>
      <w:r w:rsidR="001B1290" w:rsidRPr="00CF5648">
        <w:rPr>
          <w:rFonts w:ascii="Verdana" w:hAnsi="Verdana"/>
          <w:sz w:val="20"/>
          <w:szCs w:val="20"/>
        </w:rPr>
        <w:t xml:space="preserve">ij 2 bedrijven </w:t>
      </w:r>
      <w:r w:rsidR="00F2731C" w:rsidRPr="00CF5648">
        <w:rPr>
          <w:rFonts w:ascii="Verdana" w:hAnsi="Verdana"/>
          <w:sz w:val="20"/>
          <w:szCs w:val="20"/>
        </w:rPr>
        <w:t>zijn</w:t>
      </w:r>
      <w:r w:rsidR="001B1290" w:rsidRPr="00CF5648">
        <w:rPr>
          <w:rFonts w:ascii="Verdana" w:hAnsi="Verdana"/>
          <w:sz w:val="20"/>
          <w:szCs w:val="20"/>
        </w:rPr>
        <w:t xml:space="preserve"> uitbetalingen </w:t>
      </w:r>
      <w:r w:rsidRPr="00CF5648">
        <w:rPr>
          <w:rFonts w:ascii="Verdana" w:hAnsi="Verdana"/>
          <w:sz w:val="20"/>
          <w:szCs w:val="20"/>
        </w:rPr>
        <w:t xml:space="preserve">lopende. </w:t>
      </w:r>
      <w:r w:rsidR="00902E6E" w:rsidRPr="00CF5648">
        <w:rPr>
          <w:rFonts w:ascii="Verdana" w:hAnsi="Verdana"/>
          <w:sz w:val="20"/>
          <w:szCs w:val="20"/>
        </w:rPr>
        <w:t>Uitbetalingen gebeuren</w:t>
      </w:r>
      <w:r w:rsidRPr="00CF5648">
        <w:rPr>
          <w:rFonts w:ascii="Verdana" w:hAnsi="Verdana"/>
          <w:sz w:val="20"/>
          <w:szCs w:val="20"/>
        </w:rPr>
        <w:t xml:space="preserve"> </w:t>
      </w:r>
      <w:r w:rsidR="001B1290" w:rsidRPr="00CF5648">
        <w:rPr>
          <w:rFonts w:ascii="Verdana" w:hAnsi="Verdana"/>
          <w:sz w:val="20"/>
          <w:szCs w:val="20"/>
        </w:rPr>
        <w:t>na een aanvraag tot uitbetalen en het voorleggen van bewijsstukken.</w:t>
      </w:r>
    </w:p>
    <w:p w14:paraId="0556526E" w14:textId="77777777" w:rsidR="000045AF" w:rsidRDefault="000045AF" w:rsidP="000045AF">
      <w:pPr>
        <w:ind w:left="426"/>
        <w:jc w:val="both"/>
        <w:rPr>
          <w:rFonts w:ascii="Verdana" w:hAnsi="Verdana"/>
          <w:sz w:val="20"/>
        </w:rPr>
      </w:pPr>
    </w:p>
    <w:p w14:paraId="25B7D3B1" w14:textId="652631EE" w:rsidR="001B611B" w:rsidRPr="007042C1" w:rsidRDefault="002E2B43" w:rsidP="000045AF">
      <w:pPr>
        <w:ind w:left="426"/>
        <w:jc w:val="both"/>
        <w:rPr>
          <w:rFonts w:ascii="Verdana" w:hAnsi="Verdana"/>
          <w:sz w:val="20"/>
        </w:rPr>
      </w:pPr>
      <w:r w:rsidRPr="007042C1">
        <w:rPr>
          <w:rFonts w:ascii="Verdana" w:hAnsi="Verdana"/>
          <w:sz w:val="20"/>
        </w:rPr>
        <w:t>Twee bedrijven hebben het aanbod niet aanvaard.</w:t>
      </w:r>
      <w:r w:rsidR="00812C25" w:rsidRPr="007042C1">
        <w:rPr>
          <w:rFonts w:ascii="Verdana" w:hAnsi="Verdana"/>
          <w:sz w:val="20"/>
        </w:rPr>
        <w:t xml:space="preserve"> Deze bedrijven kunnen vrijwillig een nieuw dossier indienen.</w:t>
      </w:r>
    </w:p>
    <w:p w14:paraId="60336FB0" w14:textId="77777777" w:rsidR="000045AF" w:rsidRDefault="000045AF" w:rsidP="000045AF">
      <w:pPr>
        <w:ind w:left="426"/>
        <w:jc w:val="both"/>
        <w:rPr>
          <w:rFonts w:ascii="Verdana" w:hAnsi="Verdana"/>
          <w:sz w:val="20"/>
        </w:rPr>
      </w:pPr>
    </w:p>
    <w:p w14:paraId="45F0F6D6" w14:textId="5BA4E6B4" w:rsidR="001B1290" w:rsidRPr="00CF5648" w:rsidRDefault="001B611B" w:rsidP="000045AF">
      <w:pPr>
        <w:ind w:left="426"/>
        <w:jc w:val="both"/>
        <w:rPr>
          <w:rFonts w:ascii="Verdana" w:hAnsi="Verdana"/>
          <w:sz w:val="20"/>
        </w:rPr>
      </w:pPr>
      <w:r w:rsidRPr="00CF5648">
        <w:rPr>
          <w:rFonts w:ascii="Verdana" w:hAnsi="Verdana"/>
          <w:sz w:val="20"/>
        </w:rPr>
        <w:t>Daarnaast hebben 1</w:t>
      </w:r>
      <w:r w:rsidR="001B1290" w:rsidRPr="00CF5648">
        <w:rPr>
          <w:rFonts w:ascii="Verdana" w:hAnsi="Verdana"/>
          <w:sz w:val="20"/>
        </w:rPr>
        <w:t xml:space="preserve">6 bedrijven een aanvraag </w:t>
      </w:r>
      <w:r w:rsidRPr="00CF5648">
        <w:rPr>
          <w:rFonts w:ascii="Verdana" w:hAnsi="Verdana"/>
          <w:sz w:val="20"/>
        </w:rPr>
        <w:t>lopend</w:t>
      </w:r>
      <w:r w:rsidR="001B1290" w:rsidRPr="00CF5648">
        <w:rPr>
          <w:rFonts w:ascii="Verdana" w:hAnsi="Verdana"/>
          <w:sz w:val="20"/>
        </w:rPr>
        <w:t xml:space="preserve"> bij de landcommissie. Eén hiervan heeft een aanbod van de landcommissie ontvangen, maar heeft dit nog niet aanvaard. De 15 andere dossiers zijn in behandeling door de landcommissie.</w:t>
      </w:r>
    </w:p>
    <w:p w14:paraId="220F4819" w14:textId="77777777" w:rsidR="000045AF" w:rsidRDefault="000045AF" w:rsidP="000045AF">
      <w:pPr>
        <w:ind w:left="426"/>
        <w:jc w:val="both"/>
        <w:rPr>
          <w:rFonts w:ascii="Verdana" w:hAnsi="Verdana"/>
          <w:sz w:val="20"/>
        </w:rPr>
      </w:pPr>
    </w:p>
    <w:p w14:paraId="483A45CC" w14:textId="3050AD26" w:rsidR="001B1290" w:rsidRPr="00CF5648" w:rsidRDefault="001B1290" w:rsidP="000045AF">
      <w:pPr>
        <w:ind w:left="426"/>
        <w:jc w:val="both"/>
        <w:rPr>
          <w:rFonts w:ascii="Verdana" w:hAnsi="Verdana"/>
          <w:sz w:val="20"/>
        </w:rPr>
      </w:pPr>
      <w:r w:rsidRPr="00CF5648">
        <w:rPr>
          <w:rFonts w:ascii="Verdana" w:hAnsi="Verdana"/>
          <w:sz w:val="20"/>
        </w:rPr>
        <w:t>Het gemiddeld aanbod bedraagt 900.000 euro per bedrijf. Budgettair werd er gemiddeld 1.000.000 euro vrijgemaakt.</w:t>
      </w:r>
    </w:p>
    <w:p w14:paraId="2287CB16" w14:textId="77777777" w:rsidR="000045AF" w:rsidRDefault="000045AF" w:rsidP="000045AF">
      <w:pPr>
        <w:ind w:left="426"/>
        <w:jc w:val="both"/>
        <w:rPr>
          <w:rFonts w:ascii="Verdana" w:hAnsi="Verdana"/>
          <w:sz w:val="20"/>
        </w:rPr>
      </w:pPr>
    </w:p>
    <w:p w14:paraId="2233E052" w14:textId="3F4DB0E3" w:rsidR="001B1290" w:rsidRPr="00CF5648" w:rsidRDefault="001B1290" w:rsidP="000045AF">
      <w:pPr>
        <w:ind w:left="426"/>
        <w:jc w:val="both"/>
        <w:rPr>
          <w:rFonts w:ascii="Verdana" w:hAnsi="Verdana"/>
          <w:sz w:val="20"/>
        </w:rPr>
      </w:pPr>
      <w:r w:rsidRPr="00CF5648">
        <w:rPr>
          <w:rFonts w:ascii="Verdana" w:hAnsi="Verdana"/>
          <w:sz w:val="20"/>
        </w:rPr>
        <w:t>In 2015 werden op de 58 rode bedrijven 203,7 ton NH3 geproduceerd (=0,77% van de totale emissies NH3 op alle veeteeltexploitaties</w:t>
      </w:r>
      <w:r w:rsidR="00812C25" w:rsidRPr="00CF5648">
        <w:rPr>
          <w:rFonts w:ascii="Verdana" w:hAnsi="Verdana"/>
          <w:sz w:val="20"/>
        </w:rPr>
        <w:t>)</w:t>
      </w:r>
      <w:r w:rsidRPr="00CF5648">
        <w:rPr>
          <w:rFonts w:ascii="Verdana" w:hAnsi="Verdana"/>
          <w:sz w:val="20"/>
        </w:rPr>
        <w:t>. Op de 35 bedrijven werd 113,4 ton NH3 geproduceerd.</w:t>
      </w:r>
      <w:r w:rsidR="001F065C" w:rsidRPr="00CF5648">
        <w:rPr>
          <w:rFonts w:ascii="Verdana" w:hAnsi="Verdana"/>
          <w:sz w:val="20"/>
        </w:rPr>
        <w:t xml:space="preserve"> Op deze 35 bedrijven werden 6.897 runderen, 19.624 varkens, 106.590 stuks pluimvee en 1.165 andere dieren gehuisvest.</w:t>
      </w:r>
      <w:r w:rsidR="004D1924" w:rsidRPr="00CF5648">
        <w:rPr>
          <w:rFonts w:ascii="Verdana" w:hAnsi="Verdana"/>
          <w:sz w:val="20"/>
        </w:rPr>
        <w:t xml:space="preserve"> </w:t>
      </w:r>
    </w:p>
    <w:p w14:paraId="5A795B87" w14:textId="7CB935B6" w:rsidR="001B1290" w:rsidRPr="00CF5648" w:rsidRDefault="001B1290" w:rsidP="000045AF">
      <w:pPr>
        <w:jc w:val="both"/>
        <w:rPr>
          <w:rFonts w:ascii="Verdana" w:hAnsi="Verdana"/>
          <w:sz w:val="20"/>
        </w:rPr>
      </w:pPr>
    </w:p>
    <w:p w14:paraId="2FD82B03" w14:textId="0CEB48CF" w:rsidR="001B1290" w:rsidRPr="00CF5648" w:rsidRDefault="00CF5648" w:rsidP="000045AF">
      <w:pPr>
        <w:ind w:left="426" w:hanging="426"/>
        <w:jc w:val="both"/>
        <w:rPr>
          <w:rFonts w:ascii="Verdana" w:hAnsi="Verdana"/>
          <w:sz w:val="20"/>
        </w:rPr>
      </w:pPr>
      <w:r w:rsidRPr="00CF5648">
        <w:rPr>
          <w:rFonts w:ascii="Verdana" w:hAnsi="Verdana"/>
          <w:sz w:val="20"/>
        </w:rPr>
        <w:t>2.</w:t>
      </w:r>
      <w:r w:rsidR="000045AF">
        <w:rPr>
          <w:rFonts w:ascii="Verdana" w:hAnsi="Verdana"/>
          <w:sz w:val="20"/>
        </w:rPr>
        <w:tab/>
      </w:r>
      <w:r w:rsidR="001B1290" w:rsidRPr="00CF5648">
        <w:rPr>
          <w:rFonts w:ascii="Verdana" w:hAnsi="Verdana"/>
          <w:sz w:val="20"/>
        </w:rPr>
        <w:t xml:space="preserve">De resterende bedrijven werden door VLM en de transitiemanager zowel tijdens het openbaar onderzoek als na het openbaar onderzoek meermaals gecontacteerd. Van de resterende bedrijven zijn er </w:t>
      </w:r>
      <w:r w:rsidR="00812C25" w:rsidRPr="00CF5648">
        <w:rPr>
          <w:rFonts w:ascii="Verdana" w:hAnsi="Verdana"/>
          <w:sz w:val="20"/>
        </w:rPr>
        <w:t xml:space="preserve">momenteel </w:t>
      </w:r>
      <w:r w:rsidR="001B1290" w:rsidRPr="00CF5648">
        <w:rPr>
          <w:rFonts w:ascii="Verdana" w:hAnsi="Verdana"/>
          <w:sz w:val="20"/>
        </w:rPr>
        <w:t>nog een tweetal bedrijven die aangeven geïnteresseerd zijn om in te stappen in het flankerend beleid. De andere bedrijven geven aan dat ze het definitief kader willen afwachten. Zowel de VLM als de transitiemanager blijven steeds bereikbaar voor vragen van deze bedrijven.</w:t>
      </w:r>
    </w:p>
    <w:p w14:paraId="256E7B94" w14:textId="77777777" w:rsidR="000045AF" w:rsidRDefault="000045AF" w:rsidP="000045AF">
      <w:pPr>
        <w:jc w:val="both"/>
        <w:rPr>
          <w:rFonts w:ascii="Verdana" w:hAnsi="Verdana"/>
          <w:sz w:val="20"/>
        </w:rPr>
      </w:pPr>
    </w:p>
    <w:p w14:paraId="12F6DD52" w14:textId="7D684D68" w:rsidR="001B1290" w:rsidRPr="00CF5648" w:rsidRDefault="001B1290" w:rsidP="000045AF">
      <w:pPr>
        <w:ind w:left="426"/>
        <w:jc w:val="both"/>
        <w:rPr>
          <w:rFonts w:ascii="Verdana" w:hAnsi="Verdana"/>
          <w:sz w:val="20"/>
        </w:rPr>
      </w:pPr>
      <w:r w:rsidRPr="00CF5648">
        <w:rPr>
          <w:rFonts w:ascii="Verdana" w:hAnsi="Verdana"/>
          <w:sz w:val="20"/>
        </w:rPr>
        <w:t>Op de resterende bedrijven wordt 90,3 ton NH3 geproduceerd.</w:t>
      </w:r>
      <w:r w:rsidR="001F065C" w:rsidRPr="00CF5648">
        <w:rPr>
          <w:rFonts w:ascii="Verdana" w:hAnsi="Verdana"/>
          <w:sz w:val="20"/>
        </w:rPr>
        <w:t xml:space="preserve"> Op deze bedrijven worden 3.096 runderen, 11.886 varkens, 217.803 stuks pluimvee en 666 andere dieren gehuisvest.</w:t>
      </w:r>
    </w:p>
    <w:p w14:paraId="5FCA58F6" w14:textId="77777777" w:rsidR="001B1290" w:rsidRPr="00CF5648" w:rsidRDefault="001B1290" w:rsidP="000045AF">
      <w:pPr>
        <w:jc w:val="both"/>
        <w:rPr>
          <w:rFonts w:ascii="Verdana" w:hAnsi="Verdana"/>
          <w:sz w:val="20"/>
        </w:rPr>
      </w:pPr>
    </w:p>
    <w:p w14:paraId="77981477" w14:textId="009B53B9" w:rsidR="007042C1" w:rsidRPr="007042C1" w:rsidRDefault="00CF5648" w:rsidP="000045AF">
      <w:pPr>
        <w:ind w:left="426" w:hanging="426"/>
        <w:jc w:val="both"/>
        <w:rPr>
          <w:rFonts w:ascii="Verdana" w:hAnsi="Verdana"/>
          <w:sz w:val="20"/>
        </w:rPr>
      </w:pPr>
      <w:r w:rsidRPr="007742B9">
        <w:rPr>
          <w:rFonts w:ascii="Verdana" w:hAnsi="Verdana"/>
          <w:sz w:val="20"/>
        </w:rPr>
        <w:t>3.</w:t>
      </w:r>
      <w:r w:rsidR="000045AF">
        <w:rPr>
          <w:rFonts w:ascii="Verdana" w:hAnsi="Verdana"/>
          <w:sz w:val="20"/>
        </w:rPr>
        <w:tab/>
      </w:r>
      <w:r w:rsidR="001B1290" w:rsidRPr="007042C1">
        <w:rPr>
          <w:rFonts w:ascii="Verdana" w:hAnsi="Verdana"/>
          <w:sz w:val="20"/>
        </w:rPr>
        <w:t>Momenteel zijn 7 bedrijven met een impactscore &gt; 20% vrijwillig ingestapt in het flankerend beleid. Zes hiervan zijn recent ingestapt. Voor de stopzetting van deze bedrijven wordt eenzelfde budget per bedrijf vrijgemaakt als bij de rode bedrijven.</w:t>
      </w:r>
    </w:p>
    <w:p w14:paraId="5F2C0368" w14:textId="77777777" w:rsidR="000045AF" w:rsidRDefault="000045AF" w:rsidP="000045AF">
      <w:pPr>
        <w:jc w:val="both"/>
        <w:rPr>
          <w:rFonts w:ascii="Verdana" w:hAnsi="Verdana"/>
          <w:sz w:val="20"/>
        </w:rPr>
      </w:pPr>
    </w:p>
    <w:p w14:paraId="689B5824" w14:textId="12F86AF5" w:rsidR="001B1290" w:rsidRPr="007042C1" w:rsidRDefault="001B1290" w:rsidP="000045AF">
      <w:pPr>
        <w:ind w:left="426"/>
        <w:jc w:val="both"/>
        <w:rPr>
          <w:rFonts w:ascii="Verdana" w:hAnsi="Verdana"/>
          <w:sz w:val="20"/>
        </w:rPr>
      </w:pPr>
      <w:r w:rsidRPr="007042C1">
        <w:rPr>
          <w:rFonts w:ascii="Verdana" w:hAnsi="Verdana"/>
          <w:sz w:val="20"/>
        </w:rPr>
        <w:lastRenderedPageBreak/>
        <w:t>De aangekondigde oproep voor vrijwillige stopzetting van de bedrijven met een impactscore &gt; 20% in de PAS met extra stimuli om vervroeg</w:t>
      </w:r>
      <w:r w:rsidR="00920963" w:rsidRPr="007042C1">
        <w:rPr>
          <w:rFonts w:ascii="Verdana" w:hAnsi="Verdana"/>
          <w:sz w:val="20"/>
        </w:rPr>
        <w:t>d</w:t>
      </w:r>
      <w:r w:rsidRPr="007042C1">
        <w:rPr>
          <w:rFonts w:ascii="Verdana" w:hAnsi="Verdana"/>
          <w:sz w:val="20"/>
        </w:rPr>
        <w:t xml:space="preserve"> te stoppen is een gepaste maatregel om meer oranje bedrijven te overhalen om in te tekenen op het flankerend beleid.</w:t>
      </w:r>
    </w:p>
    <w:sectPr w:rsidR="001B1290" w:rsidRPr="007042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CBDB" w14:textId="77777777" w:rsidR="007F6EBF" w:rsidRDefault="007F6EBF" w:rsidP="00CF5648">
      <w:r>
        <w:separator/>
      </w:r>
    </w:p>
  </w:endnote>
  <w:endnote w:type="continuationSeparator" w:id="0">
    <w:p w14:paraId="323BA5FC" w14:textId="77777777" w:rsidR="007F6EBF" w:rsidRDefault="007F6EBF" w:rsidP="00CF5648">
      <w:r>
        <w:continuationSeparator/>
      </w:r>
    </w:p>
  </w:endnote>
  <w:endnote w:type="continuationNotice" w:id="1">
    <w:p w14:paraId="11E44B10" w14:textId="77777777" w:rsidR="007F6EBF" w:rsidRDefault="007F6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BD64" w14:textId="77777777" w:rsidR="007F6EBF" w:rsidRDefault="007F6EBF" w:rsidP="00CF5648">
      <w:r>
        <w:separator/>
      </w:r>
    </w:p>
  </w:footnote>
  <w:footnote w:type="continuationSeparator" w:id="0">
    <w:p w14:paraId="7F42DC89" w14:textId="77777777" w:rsidR="007F6EBF" w:rsidRDefault="007F6EBF" w:rsidP="00CF5648">
      <w:r>
        <w:continuationSeparator/>
      </w:r>
    </w:p>
  </w:footnote>
  <w:footnote w:type="continuationNotice" w:id="1">
    <w:p w14:paraId="5C5D88E4" w14:textId="77777777" w:rsidR="007F6EBF" w:rsidRDefault="007F6E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23682"/>
    <w:multiLevelType w:val="multilevel"/>
    <w:tmpl w:val="04C0AFD4"/>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5267C30"/>
    <w:multiLevelType w:val="hybridMultilevel"/>
    <w:tmpl w:val="9B22EBFA"/>
    <w:lvl w:ilvl="0" w:tplc="1466DAC0">
      <w:start w:val="13"/>
      <w:numFmt w:val="bullet"/>
      <w:lvlText w:val="-"/>
      <w:lvlJc w:val="left"/>
      <w:pPr>
        <w:ind w:left="785" w:hanging="360"/>
      </w:pPr>
      <w:rPr>
        <w:rFonts w:ascii="Times New Roman" w:eastAsia="Times New Roman" w:hAnsi="Times New Roman" w:cs="Times New Roman"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2"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1059937946">
    <w:abstractNumId w:val="2"/>
  </w:num>
  <w:num w:numId="2" w16cid:durableId="1539077332">
    <w:abstractNumId w:val="2"/>
  </w:num>
  <w:num w:numId="3" w16cid:durableId="512453356">
    <w:abstractNumId w:val="2"/>
  </w:num>
  <w:num w:numId="4" w16cid:durableId="1433816705">
    <w:abstractNumId w:val="2"/>
  </w:num>
  <w:num w:numId="5" w16cid:durableId="1025406066">
    <w:abstractNumId w:val="2"/>
  </w:num>
  <w:num w:numId="6" w16cid:durableId="1154643834">
    <w:abstractNumId w:val="2"/>
  </w:num>
  <w:num w:numId="7" w16cid:durableId="971325303">
    <w:abstractNumId w:val="2"/>
  </w:num>
  <w:num w:numId="8" w16cid:durableId="1832915517">
    <w:abstractNumId w:val="2"/>
  </w:num>
  <w:num w:numId="9" w16cid:durableId="1622571723">
    <w:abstractNumId w:val="2"/>
  </w:num>
  <w:num w:numId="10" w16cid:durableId="1248608950">
    <w:abstractNumId w:val="2"/>
  </w:num>
  <w:num w:numId="11" w16cid:durableId="555047748">
    <w:abstractNumId w:val="2"/>
  </w:num>
  <w:num w:numId="12" w16cid:durableId="533350201">
    <w:abstractNumId w:val="2"/>
  </w:num>
  <w:num w:numId="13" w16cid:durableId="1764764650">
    <w:abstractNumId w:val="2"/>
  </w:num>
  <w:num w:numId="14" w16cid:durableId="961308913">
    <w:abstractNumId w:val="2"/>
  </w:num>
  <w:num w:numId="15" w16cid:durableId="2118596211">
    <w:abstractNumId w:val="2"/>
  </w:num>
  <w:num w:numId="16" w16cid:durableId="870923501">
    <w:abstractNumId w:val="2"/>
  </w:num>
  <w:num w:numId="17" w16cid:durableId="1161652898">
    <w:abstractNumId w:val="2"/>
  </w:num>
  <w:num w:numId="18" w16cid:durableId="714502392">
    <w:abstractNumId w:val="2"/>
  </w:num>
  <w:num w:numId="19" w16cid:durableId="1198471839">
    <w:abstractNumId w:val="2"/>
  </w:num>
  <w:num w:numId="20" w16cid:durableId="1475172654">
    <w:abstractNumId w:val="2"/>
  </w:num>
  <w:num w:numId="21" w16cid:durableId="1017342213">
    <w:abstractNumId w:val="2"/>
  </w:num>
  <w:num w:numId="22" w16cid:durableId="680814623">
    <w:abstractNumId w:val="2"/>
  </w:num>
  <w:num w:numId="23" w16cid:durableId="264463769">
    <w:abstractNumId w:val="2"/>
  </w:num>
  <w:num w:numId="24" w16cid:durableId="2060126101">
    <w:abstractNumId w:val="2"/>
  </w:num>
  <w:num w:numId="25" w16cid:durableId="1523588557">
    <w:abstractNumId w:val="2"/>
  </w:num>
  <w:num w:numId="26" w16cid:durableId="173426468">
    <w:abstractNumId w:val="2"/>
  </w:num>
  <w:num w:numId="27" w16cid:durableId="232814349">
    <w:abstractNumId w:val="2"/>
  </w:num>
  <w:num w:numId="28" w16cid:durableId="569853900">
    <w:abstractNumId w:val="2"/>
  </w:num>
  <w:num w:numId="29" w16cid:durableId="181554875">
    <w:abstractNumId w:val="2"/>
  </w:num>
  <w:num w:numId="30" w16cid:durableId="1578436590">
    <w:abstractNumId w:val="2"/>
  </w:num>
  <w:num w:numId="31" w16cid:durableId="720713789">
    <w:abstractNumId w:val="2"/>
  </w:num>
  <w:num w:numId="32" w16cid:durableId="220291304">
    <w:abstractNumId w:val="2"/>
  </w:num>
  <w:num w:numId="33" w16cid:durableId="1630863898">
    <w:abstractNumId w:val="2"/>
  </w:num>
  <w:num w:numId="34" w16cid:durableId="1918131141">
    <w:abstractNumId w:val="2"/>
  </w:num>
  <w:num w:numId="35" w16cid:durableId="881551777">
    <w:abstractNumId w:val="2"/>
  </w:num>
  <w:num w:numId="36" w16cid:durableId="2011130524">
    <w:abstractNumId w:val="2"/>
  </w:num>
  <w:num w:numId="37" w16cid:durableId="169568894">
    <w:abstractNumId w:val="2"/>
  </w:num>
  <w:num w:numId="38" w16cid:durableId="1293054637">
    <w:abstractNumId w:val="2"/>
  </w:num>
  <w:num w:numId="39" w16cid:durableId="1523519770">
    <w:abstractNumId w:val="2"/>
  </w:num>
  <w:num w:numId="40" w16cid:durableId="1192719258">
    <w:abstractNumId w:val="2"/>
  </w:num>
  <w:num w:numId="41" w16cid:durableId="584264694">
    <w:abstractNumId w:val="2"/>
  </w:num>
  <w:num w:numId="42" w16cid:durableId="2062942530">
    <w:abstractNumId w:val="2"/>
  </w:num>
  <w:num w:numId="43" w16cid:durableId="498429583">
    <w:abstractNumId w:val="2"/>
  </w:num>
  <w:num w:numId="44" w16cid:durableId="1052462492">
    <w:abstractNumId w:val="2"/>
  </w:num>
  <w:num w:numId="45" w16cid:durableId="1333293736">
    <w:abstractNumId w:val="2"/>
  </w:num>
  <w:num w:numId="46" w16cid:durableId="1526796257">
    <w:abstractNumId w:val="0"/>
  </w:num>
  <w:num w:numId="47" w16cid:durableId="184590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3"/>
    <w:rsid w:val="000045AF"/>
    <w:rsid w:val="00082965"/>
    <w:rsid w:val="001B1290"/>
    <w:rsid w:val="001B611B"/>
    <w:rsid w:val="001F065C"/>
    <w:rsid w:val="00214C83"/>
    <w:rsid w:val="0025312E"/>
    <w:rsid w:val="002E2B43"/>
    <w:rsid w:val="0044462C"/>
    <w:rsid w:val="004D1924"/>
    <w:rsid w:val="00522601"/>
    <w:rsid w:val="006F7D52"/>
    <w:rsid w:val="007042C1"/>
    <w:rsid w:val="007742B9"/>
    <w:rsid w:val="007C11F4"/>
    <w:rsid w:val="007F6EBF"/>
    <w:rsid w:val="00812C25"/>
    <w:rsid w:val="00821058"/>
    <w:rsid w:val="008244DA"/>
    <w:rsid w:val="00865766"/>
    <w:rsid w:val="008D6157"/>
    <w:rsid w:val="008E3979"/>
    <w:rsid w:val="00902E6E"/>
    <w:rsid w:val="00904636"/>
    <w:rsid w:val="00914D59"/>
    <w:rsid w:val="00920963"/>
    <w:rsid w:val="00B63EBD"/>
    <w:rsid w:val="00C2779F"/>
    <w:rsid w:val="00CC48EA"/>
    <w:rsid w:val="00CE4C5D"/>
    <w:rsid w:val="00CF5648"/>
    <w:rsid w:val="00D01678"/>
    <w:rsid w:val="00D24DB9"/>
    <w:rsid w:val="00D53461"/>
    <w:rsid w:val="00DD500A"/>
    <w:rsid w:val="00F273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4FD26"/>
  <w15:docId w15:val="{67A1B180-FEA7-41D9-9CE1-939A89B6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 w:type="paragraph" w:customStyle="1" w:styleId="Nummering">
    <w:name w:val="Nummering"/>
    <w:basedOn w:val="Lijstalinea"/>
    <w:link w:val="NummeringChar"/>
    <w:qFormat/>
    <w:rsid w:val="001B1290"/>
    <w:pPr>
      <w:numPr>
        <w:numId w:val="46"/>
      </w:numPr>
      <w:spacing w:after="120" w:line="240" w:lineRule="auto"/>
      <w:contextualSpacing w:val="0"/>
      <w:jc w:val="both"/>
    </w:pPr>
    <w:rPr>
      <w:rFonts w:ascii="Verdana" w:eastAsia="Times New Roman" w:hAnsi="Verdana" w:cs="Times New Roman"/>
      <w:sz w:val="20"/>
      <w:szCs w:val="24"/>
      <w:lang w:val="en-US" w:eastAsia="nl-NL"/>
    </w:rPr>
  </w:style>
  <w:style w:type="character" w:customStyle="1" w:styleId="NummeringChar">
    <w:name w:val="Nummering Char"/>
    <w:link w:val="Nummering"/>
    <w:rsid w:val="001B1290"/>
    <w:rPr>
      <w:rFonts w:ascii="Verdana" w:eastAsia="Times New Roman" w:hAnsi="Verdana" w:cs="Times New Roman"/>
      <w:sz w:val="20"/>
      <w:szCs w:val="24"/>
      <w:lang w:val="en-US" w:eastAsia="nl-NL"/>
    </w:rPr>
  </w:style>
  <w:style w:type="paragraph" w:styleId="Revisie">
    <w:name w:val="Revision"/>
    <w:hidden/>
    <w:uiPriority w:val="99"/>
    <w:semiHidden/>
    <w:rsid w:val="00D24DB9"/>
    <w:pPr>
      <w:spacing w:after="0" w:line="240" w:lineRule="auto"/>
    </w:pPr>
    <w:rPr>
      <w:rFonts w:ascii="Times New Roman" w:eastAsia="Times New Roman" w:hAnsi="Times New Roman" w:cs="Times New Roman"/>
      <w:sz w:val="24"/>
      <w:szCs w:val="20"/>
      <w:lang w:val="nl-NL" w:eastAsia="nl-NL"/>
    </w:rPr>
  </w:style>
  <w:style w:type="character" w:styleId="Verwijzingopmerking">
    <w:name w:val="annotation reference"/>
    <w:basedOn w:val="Standaardalinea-lettertype"/>
    <w:uiPriority w:val="99"/>
    <w:semiHidden/>
    <w:unhideWhenUsed/>
    <w:rsid w:val="008244DA"/>
    <w:rPr>
      <w:sz w:val="16"/>
      <w:szCs w:val="16"/>
    </w:rPr>
  </w:style>
  <w:style w:type="paragraph" w:styleId="Tekstopmerking">
    <w:name w:val="annotation text"/>
    <w:basedOn w:val="Standaard"/>
    <w:link w:val="TekstopmerkingChar"/>
    <w:uiPriority w:val="99"/>
    <w:semiHidden/>
    <w:unhideWhenUsed/>
    <w:rsid w:val="008244DA"/>
    <w:rPr>
      <w:sz w:val="20"/>
    </w:rPr>
  </w:style>
  <w:style w:type="character" w:customStyle="1" w:styleId="TekstopmerkingChar">
    <w:name w:val="Tekst opmerking Char"/>
    <w:basedOn w:val="Standaardalinea-lettertype"/>
    <w:link w:val="Tekstopmerking"/>
    <w:uiPriority w:val="99"/>
    <w:semiHidden/>
    <w:rsid w:val="008244DA"/>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244DA"/>
    <w:rPr>
      <w:b/>
      <w:bCs/>
    </w:rPr>
  </w:style>
  <w:style w:type="character" w:customStyle="1" w:styleId="OnderwerpvanopmerkingChar">
    <w:name w:val="Onderwerp van opmerking Char"/>
    <w:basedOn w:val="TekstopmerkingChar"/>
    <w:link w:val="Onderwerpvanopmerking"/>
    <w:uiPriority w:val="99"/>
    <w:semiHidden/>
    <w:rsid w:val="008244DA"/>
    <w:rPr>
      <w:rFonts w:ascii="Times New Roman" w:eastAsia="Times New Roman" w:hAnsi="Times New Roman" w:cs="Times New Roman"/>
      <w:b/>
      <w:bCs/>
      <w:sz w:val="20"/>
      <w:szCs w:val="20"/>
      <w:lang w:val="nl-NL" w:eastAsia="nl-NL"/>
    </w:rPr>
  </w:style>
  <w:style w:type="paragraph" w:styleId="Koptekst">
    <w:name w:val="header"/>
    <w:basedOn w:val="Standaard"/>
    <w:link w:val="KoptekstChar"/>
    <w:uiPriority w:val="99"/>
    <w:semiHidden/>
    <w:unhideWhenUsed/>
    <w:rsid w:val="00904636"/>
    <w:pPr>
      <w:tabs>
        <w:tab w:val="center" w:pos="4536"/>
        <w:tab w:val="right" w:pos="9072"/>
      </w:tabs>
    </w:pPr>
  </w:style>
  <w:style w:type="character" w:customStyle="1" w:styleId="KoptekstChar">
    <w:name w:val="Koptekst Char"/>
    <w:basedOn w:val="Standaardalinea-lettertype"/>
    <w:link w:val="Koptekst"/>
    <w:uiPriority w:val="99"/>
    <w:semiHidden/>
    <w:rsid w:val="00904636"/>
    <w:rPr>
      <w:rFonts w:ascii="Times New Roman" w:eastAsia="Times New Roman" w:hAnsi="Times New Roman" w:cs="Times New Roman"/>
      <w:sz w:val="24"/>
      <w:szCs w:val="20"/>
      <w:lang w:val="nl-NL" w:eastAsia="nl-NL"/>
    </w:rPr>
  </w:style>
  <w:style w:type="paragraph" w:styleId="Voettekst">
    <w:name w:val="footer"/>
    <w:basedOn w:val="Standaard"/>
    <w:link w:val="VoettekstChar"/>
    <w:uiPriority w:val="99"/>
    <w:semiHidden/>
    <w:unhideWhenUsed/>
    <w:rsid w:val="00904636"/>
    <w:pPr>
      <w:tabs>
        <w:tab w:val="center" w:pos="4536"/>
        <w:tab w:val="right" w:pos="9072"/>
      </w:tabs>
    </w:pPr>
  </w:style>
  <w:style w:type="character" w:customStyle="1" w:styleId="VoettekstChar">
    <w:name w:val="Voettekst Char"/>
    <w:basedOn w:val="Standaardalinea-lettertype"/>
    <w:link w:val="Voettekst"/>
    <w:uiPriority w:val="99"/>
    <w:semiHidden/>
    <w:rsid w:val="00904636"/>
    <w:rPr>
      <w:rFonts w:ascii="Times New Roman" w:eastAsia="Times New Roman" w:hAnsi="Times New Roman" w:cs="Times New Roman"/>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8" ma:contentTypeDescription="Een nieuw document maken." ma:contentTypeScope="" ma:versionID="b1564c90271ffa613157a175a0d07685">
  <xsd:schema xmlns:xsd="http://www.w3.org/2001/XMLSchema" xmlns:xs="http://www.w3.org/2001/XMLSchema" xmlns:p="http://schemas.microsoft.com/office/2006/metadata/properties" xmlns:ns2="03d5240a-782c-4048-8313-d01b5d6ab2a6" xmlns:ns3="ceeae0c4-f3ff-4153-af2f-582bafa5e89e" xmlns:ns4="9a9ec0f0-7796-43d0-ac1f-4c8c46ee0bd1" targetNamespace="http://schemas.microsoft.com/office/2006/metadata/properties" ma:root="true" ma:fieldsID="eeb4339ca5d3091658dcc4c81724215d" ns2:_="" ns3:_="" ns4:_="">
    <xsd:import namespace="03d5240a-782c-4048-8313-d01b5d6ab2a6"/>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d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dt" ma:index="24" nillable="true" ma:displayName="dt" ma:format="DateOnly" ma:internalName="d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2c40ca-6b7b-4061-8c9a-274061f4e4e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d5240a-782c-4048-8313-d01b5d6ab2a6">
      <Terms xmlns="http://schemas.microsoft.com/office/infopath/2007/PartnerControls"/>
    </lcf76f155ced4ddcb4097134ff3c332f>
    <dt xmlns="03d5240a-782c-4048-8313-d01b5d6ab2a6" xsi:nil="true"/>
    <TaxCatchAll xmlns="9a9ec0f0-7796-43d0-ac1f-4c8c46ee0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5AB90-714B-43A8-869C-E5E33DE24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73F10-8106-402C-900B-52BCD9268F29}">
  <ds:schemaRefs>
    <ds:schemaRef ds:uri="http://schemas.microsoft.com/office/2006/metadata/properties"/>
    <ds:schemaRef ds:uri="http://schemas.microsoft.com/office/infopath/2007/PartnerControls"/>
    <ds:schemaRef ds:uri="03d5240a-782c-4048-8313-d01b5d6ab2a6"/>
    <ds:schemaRef ds:uri="9a9ec0f0-7796-43d0-ac1f-4c8c46ee0bd1"/>
  </ds:schemaRefs>
</ds:datastoreItem>
</file>

<file path=customXml/itemProps3.xml><?xml version="1.0" encoding="utf-8"?>
<ds:datastoreItem xmlns:ds="http://schemas.openxmlformats.org/officeDocument/2006/customXml" ds:itemID="{DD9675A8-DED4-4F87-B886-6A030C26E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7</cp:revision>
  <dcterms:created xsi:type="dcterms:W3CDTF">2023-03-10T12:16:00Z</dcterms:created>
  <dcterms:modified xsi:type="dcterms:W3CDTF">2023-03-13T09:14:00Z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MediaServiceImageTags">
    <vt:lpwstr/>
  </property>
</Properties>
</file>