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33C0" w14:textId="30EFD8BC" w:rsidR="008B4A42" w:rsidRPr="00324C09" w:rsidRDefault="00AA6C5E" w:rsidP="00324C09">
      <w:pPr>
        <w:pStyle w:val="A-NaamMinister"/>
        <w:jc w:val="both"/>
        <w:rPr>
          <w:rFonts w:ascii="Verdana" w:hAnsi="Verdana"/>
          <w:sz w:val="20"/>
          <w:szCs w:val="20"/>
        </w:rPr>
      </w:pPr>
      <w:proofErr w:type="spellStart"/>
      <w:r w:rsidRPr="00324C09">
        <w:rPr>
          <w:rFonts w:ascii="Verdana" w:hAnsi="Verdana"/>
          <w:sz w:val="20"/>
          <w:szCs w:val="20"/>
        </w:rPr>
        <w:t>matthias</w:t>
      </w:r>
      <w:proofErr w:type="spellEnd"/>
      <w:r w:rsidRPr="00324C09">
        <w:rPr>
          <w:rFonts w:ascii="Verdana" w:hAnsi="Verdana"/>
          <w:sz w:val="20"/>
          <w:szCs w:val="20"/>
        </w:rPr>
        <w:t xml:space="preserve"> </w:t>
      </w:r>
      <w:proofErr w:type="spellStart"/>
      <w:r w:rsidRPr="00324C09">
        <w:rPr>
          <w:rFonts w:ascii="Verdana" w:hAnsi="Verdana"/>
          <w:sz w:val="20"/>
          <w:szCs w:val="20"/>
        </w:rPr>
        <w:t>diependaele</w:t>
      </w:r>
      <w:proofErr w:type="spellEnd"/>
    </w:p>
    <w:p w14:paraId="672A6659" w14:textId="1DBB8EB7" w:rsidR="000976E9" w:rsidRPr="00324C09" w:rsidRDefault="00AA6C5E" w:rsidP="00324C09">
      <w:pPr>
        <w:jc w:val="both"/>
        <w:rPr>
          <w:rFonts w:ascii="Verdana" w:hAnsi="Verdana"/>
          <w:smallCaps/>
          <w:sz w:val="20"/>
          <w:szCs w:val="20"/>
          <w:lang w:val="nl-BE"/>
        </w:rPr>
      </w:pPr>
      <w:r w:rsidRPr="00324C09">
        <w:rPr>
          <w:rFonts w:ascii="Verdana" w:hAnsi="Verdana"/>
          <w:smallCaps/>
          <w:sz w:val="20"/>
          <w:szCs w:val="20"/>
          <w:lang w:val="nl-BE"/>
        </w:rPr>
        <w:t>vlaams minister van financiën en begroting, wonen en onroerend erfgoed</w:t>
      </w:r>
    </w:p>
    <w:p w14:paraId="5FC21FA3" w14:textId="77777777" w:rsidR="00444585" w:rsidRPr="00324C09" w:rsidRDefault="00444585" w:rsidP="00324C09">
      <w:pPr>
        <w:jc w:val="both"/>
        <w:rPr>
          <w:rFonts w:ascii="Verdana" w:hAnsi="Verdana"/>
          <w:sz w:val="20"/>
          <w:szCs w:val="20"/>
        </w:rPr>
      </w:pPr>
    </w:p>
    <w:p w14:paraId="0A37501D" w14:textId="77777777" w:rsidR="000976E9" w:rsidRPr="00324C09" w:rsidRDefault="000976E9" w:rsidP="00324C09">
      <w:pPr>
        <w:pStyle w:val="A-Lijn"/>
        <w:jc w:val="both"/>
        <w:rPr>
          <w:rFonts w:ascii="Verdana" w:hAnsi="Verdana"/>
          <w:sz w:val="20"/>
          <w:szCs w:val="20"/>
        </w:rPr>
      </w:pPr>
    </w:p>
    <w:p w14:paraId="5DAB6C7B" w14:textId="77777777" w:rsidR="000976E9" w:rsidRPr="00324C09" w:rsidRDefault="000976E9" w:rsidP="00324C09">
      <w:pPr>
        <w:pStyle w:val="A-Type"/>
        <w:jc w:val="both"/>
        <w:rPr>
          <w:rFonts w:ascii="Verdana" w:hAnsi="Verdana"/>
          <w:sz w:val="20"/>
          <w:szCs w:val="20"/>
        </w:rPr>
        <w:sectPr w:rsidR="000976E9" w:rsidRPr="00324C0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3D69D94" w14:textId="77777777" w:rsidR="00210C07" w:rsidRPr="00324C09" w:rsidRDefault="000976E9" w:rsidP="00324C09">
      <w:pPr>
        <w:pStyle w:val="A-Type"/>
        <w:jc w:val="both"/>
        <w:rPr>
          <w:rFonts w:ascii="Verdana" w:hAnsi="Verdana"/>
          <w:sz w:val="20"/>
          <w:szCs w:val="20"/>
        </w:rPr>
        <w:sectPr w:rsidR="00210C07" w:rsidRPr="00324C09" w:rsidSect="000976E9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  <w:r w:rsidRPr="00324C09">
        <w:rPr>
          <w:rFonts w:ascii="Verdana" w:hAnsi="Verdana"/>
          <w:sz w:val="20"/>
          <w:szCs w:val="20"/>
        </w:rPr>
        <w:t xml:space="preserve">antwoord </w:t>
      </w:r>
    </w:p>
    <w:p w14:paraId="7CE2C0B7" w14:textId="5FA1AD37" w:rsidR="000976E9" w:rsidRPr="00324C09" w:rsidRDefault="000976E9" w:rsidP="00324C09">
      <w:pPr>
        <w:pStyle w:val="A-Type"/>
        <w:jc w:val="both"/>
        <w:rPr>
          <w:rFonts w:ascii="Verdana" w:hAnsi="Verdana"/>
          <w:b w:val="0"/>
          <w:smallCaps w:val="0"/>
          <w:sz w:val="20"/>
          <w:szCs w:val="20"/>
        </w:rPr>
      </w:pPr>
      <w:r w:rsidRPr="00324C09">
        <w:rPr>
          <w:rFonts w:ascii="Verdana" w:hAnsi="Verdana"/>
          <w:b w:val="0"/>
          <w:smallCaps w:val="0"/>
          <w:sz w:val="20"/>
          <w:szCs w:val="20"/>
        </w:rPr>
        <w:t>op vraag nr.</w:t>
      </w:r>
      <w:r w:rsidRPr="00324C09">
        <w:rPr>
          <w:rFonts w:ascii="Verdana" w:hAnsi="Verdana"/>
          <w:b w:val="0"/>
          <w:sz w:val="20"/>
          <w:szCs w:val="20"/>
        </w:rPr>
        <w:t xml:space="preserve"> </w:t>
      </w:r>
      <w:r w:rsidR="00A476BC" w:rsidRPr="00324C09">
        <w:rPr>
          <w:rFonts w:ascii="Verdana" w:hAnsi="Verdana"/>
          <w:b w:val="0"/>
          <w:sz w:val="20"/>
          <w:szCs w:val="20"/>
        </w:rPr>
        <w:t>292</w:t>
      </w:r>
      <w:r w:rsidR="00A463E3" w:rsidRPr="00324C09">
        <w:rPr>
          <w:rFonts w:ascii="Verdana" w:hAnsi="Verdana"/>
          <w:b w:val="0"/>
          <w:sz w:val="20"/>
          <w:szCs w:val="20"/>
        </w:rPr>
        <w:t xml:space="preserve"> </w:t>
      </w:r>
      <w:r w:rsidRPr="00324C09">
        <w:rPr>
          <w:rFonts w:ascii="Verdana" w:hAnsi="Verdana"/>
          <w:b w:val="0"/>
          <w:smallCaps w:val="0"/>
          <w:sz w:val="20"/>
          <w:szCs w:val="20"/>
        </w:rPr>
        <w:t>van</w:t>
      </w:r>
      <w:r w:rsidRPr="00324C09">
        <w:rPr>
          <w:rFonts w:ascii="Verdana" w:hAnsi="Verdana"/>
          <w:b w:val="0"/>
          <w:sz w:val="20"/>
          <w:szCs w:val="20"/>
        </w:rPr>
        <w:t xml:space="preserve"> </w:t>
      </w:r>
      <w:r w:rsidR="007B0132" w:rsidRPr="00324C09">
        <w:rPr>
          <w:rFonts w:ascii="Verdana" w:hAnsi="Verdana"/>
          <w:b w:val="0"/>
          <w:smallCaps w:val="0"/>
          <w:sz w:val="20"/>
          <w:szCs w:val="20"/>
        </w:rPr>
        <w:t>24 maart 2023</w:t>
      </w:r>
    </w:p>
    <w:p w14:paraId="43AE4A33" w14:textId="1B91FAA7" w:rsidR="000976E9" w:rsidRPr="00324C09" w:rsidRDefault="000976E9" w:rsidP="00324C09">
      <w:pPr>
        <w:jc w:val="both"/>
        <w:rPr>
          <w:rFonts w:ascii="Verdana" w:hAnsi="Verdana"/>
          <w:smallCaps/>
          <w:sz w:val="20"/>
          <w:szCs w:val="20"/>
          <w:lang w:val="nl-BE"/>
        </w:rPr>
      </w:pPr>
      <w:r w:rsidRPr="00324C09">
        <w:rPr>
          <w:rFonts w:ascii="Verdana" w:hAnsi="Verdana"/>
          <w:sz w:val="20"/>
          <w:szCs w:val="20"/>
          <w:lang w:val="nl-BE"/>
        </w:rPr>
        <w:t xml:space="preserve">van </w:t>
      </w:r>
      <w:proofErr w:type="spellStart"/>
      <w:r w:rsidR="002D71A1" w:rsidRPr="00324C09">
        <w:rPr>
          <w:rFonts w:ascii="Verdana" w:hAnsi="Verdana"/>
          <w:b/>
          <w:bCs/>
          <w:smallCaps/>
          <w:sz w:val="20"/>
          <w:szCs w:val="20"/>
          <w:lang w:val="nl-BE"/>
        </w:rPr>
        <w:t>ilse</w:t>
      </w:r>
      <w:proofErr w:type="spellEnd"/>
      <w:r w:rsidR="002D71A1" w:rsidRPr="00324C09">
        <w:rPr>
          <w:rFonts w:ascii="Verdana" w:hAnsi="Verdana"/>
          <w:b/>
          <w:bCs/>
          <w:smallCaps/>
          <w:sz w:val="20"/>
          <w:szCs w:val="20"/>
          <w:lang w:val="nl-BE"/>
        </w:rPr>
        <w:t xml:space="preserve"> </w:t>
      </w:r>
      <w:proofErr w:type="spellStart"/>
      <w:r w:rsidR="002D71A1" w:rsidRPr="00324C09">
        <w:rPr>
          <w:rFonts w:ascii="Verdana" w:hAnsi="Verdana"/>
          <w:b/>
          <w:bCs/>
          <w:smallCaps/>
          <w:sz w:val="20"/>
          <w:szCs w:val="20"/>
          <w:lang w:val="nl-BE"/>
        </w:rPr>
        <w:t>malfroot</w:t>
      </w:r>
      <w:proofErr w:type="spellEnd"/>
    </w:p>
    <w:p w14:paraId="02EB378F" w14:textId="77777777" w:rsidR="00326A58" w:rsidRPr="00324C09" w:rsidRDefault="00326A58" w:rsidP="00324C09">
      <w:pPr>
        <w:jc w:val="both"/>
        <w:rPr>
          <w:rFonts w:ascii="Verdana" w:hAnsi="Verdana"/>
          <w:sz w:val="20"/>
          <w:szCs w:val="20"/>
          <w:lang w:val="nl-BE"/>
        </w:rPr>
      </w:pPr>
    </w:p>
    <w:p w14:paraId="6A05A809" w14:textId="77777777" w:rsidR="000976E9" w:rsidRPr="00324C09" w:rsidRDefault="000976E9" w:rsidP="00324C09">
      <w:pPr>
        <w:pStyle w:val="A-Lijn"/>
        <w:jc w:val="both"/>
        <w:rPr>
          <w:rFonts w:ascii="Verdana" w:hAnsi="Verdana"/>
          <w:sz w:val="20"/>
          <w:szCs w:val="20"/>
        </w:rPr>
      </w:pPr>
    </w:p>
    <w:p w14:paraId="5A39BBE3" w14:textId="77777777" w:rsidR="000976E9" w:rsidRPr="00324C09" w:rsidRDefault="000976E9" w:rsidP="00324C09">
      <w:pPr>
        <w:pStyle w:val="A-Lijn"/>
        <w:jc w:val="both"/>
        <w:rPr>
          <w:rFonts w:ascii="Verdana" w:hAnsi="Verdana"/>
          <w:sz w:val="20"/>
          <w:szCs w:val="20"/>
        </w:rPr>
      </w:pPr>
    </w:p>
    <w:p w14:paraId="41C8F396" w14:textId="77777777" w:rsidR="000976E9" w:rsidRPr="00324C09" w:rsidRDefault="000976E9" w:rsidP="00324C09">
      <w:pPr>
        <w:jc w:val="both"/>
        <w:rPr>
          <w:rFonts w:ascii="Verdana" w:hAnsi="Verdana"/>
          <w:sz w:val="20"/>
          <w:szCs w:val="20"/>
          <w:lang w:val="nl-BE"/>
        </w:rPr>
        <w:sectPr w:rsidR="000976E9" w:rsidRPr="00324C09" w:rsidSect="000976E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D3E93F" w14:textId="1F90D6C7" w:rsidR="007976E0" w:rsidRPr="00324C09" w:rsidRDefault="559AA79D" w:rsidP="00324C09">
      <w:pPr>
        <w:numPr>
          <w:ilvl w:val="0"/>
          <w:numId w:val="7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324C09">
        <w:rPr>
          <w:rFonts w:ascii="Verdana" w:hAnsi="Verdana"/>
          <w:sz w:val="20"/>
          <w:szCs w:val="20"/>
        </w:rPr>
        <w:t xml:space="preserve">In bijlage 1 worden het aantal aangepaste </w:t>
      </w:r>
      <w:r w:rsidR="00E93ACA" w:rsidRPr="00324C09">
        <w:rPr>
          <w:rFonts w:ascii="Verdana" w:hAnsi="Verdana"/>
          <w:sz w:val="20"/>
          <w:szCs w:val="20"/>
        </w:rPr>
        <w:t>mindervalide</w:t>
      </w:r>
      <w:r w:rsidR="247D8B7E" w:rsidRPr="00324C09">
        <w:rPr>
          <w:rFonts w:ascii="Verdana" w:hAnsi="Verdana"/>
          <w:sz w:val="20"/>
          <w:szCs w:val="20"/>
        </w:rPr>
        <w:t xml:space="preserve"> </w:t>
      </w:r>
      <w:r w:rsidRPr="00324C09">
        <w:rPr>
          <w:rFonts w:ascii="Verdana" w:hAnsi="Verdana"/>
          <w:sz w:val="20"/>
          <w:szCs w:val="20"/>
        </w:rPr>
        <w:t>woningen per S</w:t>
      </w:r>
      <w:r w:rsidR="00102CFF" w:rsidRPr="00324C09">
        <w:rPr>
          <w:rFonts w:ascii="Verdana" w:hAnsi="Verdana"/>
          <w:sz w:val="20"/>
          <w:szCs w:val="20"/>
        </w:rPr>
        <w:t>HM</w:t>
      </w:r>
      <w:r w:rsidRPr="00324C09">
        <w:rPr>
          <w:rFonts w:ascii="Verdana" w:hAnsi="Verdana"/>
          <w:sz w:val="20"/>
          <w:szCs w:val="20"/>
        </w:rPr>
        <w:t xml:space="preserve"> en per gemeente</w:t>
      </w:r>
      <w:r w:rsidR="00A7609D" w:rsidRPr="00324C09">
        <w:rPr>
          <w:rFonts w:ascii="Verdana" w:hAnsi="Verdana"/>
          <w:sz w:val="20"/>
          <w:szCs w:val="20"/>
        </w:rPr>
        <w:t xml:space="preserve"> weergegeven</w:t>
      </w:r>
      <w:r w:rsidRPr="00324C09">
        <w:rPr>
          <w:rFonts w:ascii="Verdana" w:hAnsi="Verdana"/>
          <w:sz w:val="20"/>
          <w:szCs w:val="20"/>
        </w:rPr>
        <w:t>.</w:t>
      </w:r>
      <w:r w:rsidR="7039D027" w:rsidRPr="00324C09">
        <w:rPr>
          <w:rFonts w:ascii="Verdana" w:hAnsi="Verdana"/>
          <w:sz w:val="20"/>
          <w:szCs w:val="20"/>
        </w:rPr>
        <w:t xml:space="preserve"> Per provincie verhouden de cijfers zich als onderstaand. </w:t>
      </w:r>
      <w:r w:rsidR="3CC47ECC" w:rsidRPr="00324C09">
        <w:rPr>
          <w:rFonts w:ascii="Verdana" w:hAnsi="Verdana"/>
          <w:sz w:val="20"/>
          <w:szCs w:val="20"/>
        </w:rPr>
        <w:t xml:space="preserve">In totaliteit zijn er momenteel bijna 4.000 aangepaste woningen voor </w:t>
      </w:r>
      <w:r w:rsidR="007E58E9" w:rsidRPr="00324C09">
        <w:rPr>
          <w:rFonts w:ascii="Verdana" w:hAnsi="Verdana"/>
          <w:sz w:val="20"/>
          <w:szCs w:val="20"/>
        </w:rPr>
        <w:t>personen met een beperking</w:t>
      </w:r>
      <w:r w:rsidR="3CC47ECC" w:rsidRPr="00324C09">
        <w:rPr>
          <w:rFonts w:ascii="Verdana" w:hAnsi="Verdana"/>
          <w:sz w:val="20"/>
          <w:szCs w:val="20"/>
        </w:rPr>
        <w:t>.</w:t>
      </w:r>
    </w:p>
    <w:p w14:paraId="1B270419" w14:textId="77777777" w:rsidR="007976E0" w:rsidRPr="00324C09" w:rsidRDefault="00AE4255" w:rsidP="00324C09">
      <w:pPr>
        <w:ind w:left="284"/>
        <w:jc w:val="both"/>
        <w:rPr>
          <w:rFonts w:ascii="Verdana" w:hAnsi="Verdana"/>
          <w:sz w:val="20"/>
          <w:szCs w:val="20"/>
        </w:rPr>
      </w:pPr>
      <w:r w:rsidRPr="00324C09">
        <w:rPr>
          <w:rFonts w:ascii="Verdana" w:hAnsi="Verdana"/>
          <w:sz w:val="20"/>
          <w:szCs w:val="20"/>
        </w:rPr>
        <w:br/>
      </w:r>
      <w:r w:rsidR="751CBE5F" w:rsidRPr="00324C09">
        <w:rPr>
          <w:rFonts w:ascii="Verdana" w:hAnsi="Verdana"/>
          <w:noProof/>
          <w:sz w:val="20"/>
          <w:szCs w:val="20"/>
        </w:rPr>
        <w:drawing>
          <wp:inline distT="0" distB="0" distL="0" distR="0" wp14:anchorId="374BEB77" wp14:editId="282CD911">
            <wp:extent cx="5594350" cy="1678305"/>
            <wp:effectExtent l="0" t="0" r="0" b="0"/>
            <wp:docPr id="1434059873" name="Afbeelding 1434059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906A2" w14:textId="77777777" w:rsidR="007976E0" w:rsidRPr="00324C09" w:rsidRDefault="007976E0" w:rsidP="00324C09">
      <w:pPr>
        <w:ind w:left="284"/>
        <w:jc w:val="both"/>
        <w:rPr>
          <w:rFonts w:ascii="Verdana" w:hAnsi="Verdana"/>
          <w:sz w:val="20"/>
          <w:szCs w:val="20"/>
        </w:rPr>
      </w:pPr>
    </w:p>
    <w:p w14:paraId="414C5383" w14:textId="2DBF92D6" w:rsidR="007976E0" w:rsidRPr="00324C09" w:rsidRDefault="2E73497C" w:rsidP="00324C09">
      <w:pPr>
        <w:ind w:left="284"/>
        <w:jc w:val="both"/>
        <w:rPr>
          <w:rFonts w:ascii="Verdana" w:hAnsi="Verdana"/>
          <w:sz w:val="20"/>
          <w:szCs w:val="20"/>
        </w:rPr>
      </w:pPr>
      <w:r w:rsidRPr="00324C09">
        <w:rPr>
          <w:rFonts w:ascii="Verdana" w:hAnsi="Verdana"/>
          <w:sz w:val="20"/>
          <w:szCs w:val="20"/>
        </w:rPr>
        <w:t xml:space="preserve">Een aangepaste woning is een woning waar een persoon met een beperking zelfstandig kan functioneren. Alle </w:t>
      </w:r>
      <w:r w:rsidR="00934276" w:rsidRPr="00324C09">
        <w:rPr>
          <w:rFonts w:ascii="Verdana" w:hAnsi="Verdana"/>
          <w:sz w:val="20"/>
          <w:szCs w:val="20"/>
        </w:rPr>
        <w:t>ruimtes</w:t>
      </w:r>
      <w:r w:rsidRPr="00324C09">
        <w:rPr>
          <w:rFonts w:ascii="Verdana" w:hAnsi="Verdana"/>
          <w:sz w:val="20"/>
          <w:szCs w:val="20"/>
        </w:rPr>
        <w:t xml:space="preserve"> van de woning bevinden zich bij een aangepaste woning verplicht op eenzelfde niveau dat toegankelijk is voor de rolstoelgebruiker (drempelloos). Daarnaast: </w:t>
      </w:r>
    </w:p>
    <w:p w14:paraId="1A80B41A" w14:textId="7367DC47" w:rsidR="007976E0" w:rsidRPr="00324C09" w:rsidRDefault="12C68EBF" w:rsidP="00324C09">
      <w:pPr>
        <w:pStyle w:val="Lijstalinea"/>
        <w:numPr>
          <w:ilvl w:val="0"/>
          <w:numId w:val="12"/>
        </w:numPr>
        <w:ind w:left="568" w:hanging="284"/>
        <w:contextualSpacing w:val="0"/>
        <w:jc w:val="both"/>
        <w:rPr>
          <w:rFonts w:ascii="Verdana" w:hAnsi="Verdana"/>
          <w:sz w:val="20"/>
          <w:szCs w:val="20"/>
        </w:rPr>
      </w:pPr>
      <w:r w:rsidRPr="00324C09">
        <w:rPr>
          <w:rFonts w:ascii="Verdana" w:hAnsi="Verdana"/>
          <w:sz w:val="20"/>
          <w:szCs w:val="20"/>
        </w:rPr>
        <w:t>i</w:t>
      </w:r>
      <w:r w:rsidR="2E73497C" w:rsidRPr="00324C09">
        <w:rPr>
          <w:rFonts w:ascii="Verdana" w:hAnsi="Verdana"/>
          <w:sz w:val="20"/>
          <w:szCs w:val="20"/>
        </w:rPr>
        <w:t>s er aan beide zijden van elke deur aan de kant van de deurkruk een vrije opstelruimte van 0,50m;</w:t>
      </w:r>
    </w:p>
    <w:p w14:paraId="4805D39B" w14:textId="57C9A1B2" w:rsidR="007976E0" w:rsidRPr="00324C09" w:rsidRDefault="03FD71C4" w:rsidP="00324C09">
      <w:pPr>
        <w:pStyle w:val="Lijstalinea"/>
        <w:numPr>
          <w:ilvl w:val="0"/>
          <w:numId w:val="12"/>
        </w:numPr>
        <w:ind w:left="568" w:hanging="284"/>
        <w:contextualSpacing w:val="0"/>
        <w:jc w:val="both"/>
        <w:rPr>
          <w:rFonts w:ascii="Verdana" w:hAnsi="Verdana"/>
          <w:sz w:val="20"/>
          <w:szCs w:val="20"/>
        </w:rPr>
      </w:pPr>
      <w:r w:rsidRPr="00324C09">
        <w:rPr>
          <w:rFonts w:ascii="Verdana" w:hAnsi="Verdana"/>
          <w:sz w:val="20"/>
          <w:szCs w:val="20"/>
        </w:rPr>
        <w:t>i</w:t>
      </w:r>
      <w:r w:rsidR="2E73497C" w:rsidRPr="00324C09">
        <w:rPr>
          <w:rFonts w:ascii="Verdana" w:hAnsi="Verdana"/>
          <w:sz w:val="20"/>
          <w:szCs w:val="20"/>
        </w:rPr>
        <w:t>s er in elke ruimte minimaal 1 logisch gepositioneerde, vlakke manoeuvreerruimte aanwezig waar een draaicirkel van 1,50m mogelijk is;</w:t>
      </w:r>
    </w:p>
    <w:p w14:paraId="117361C8" w14:textId="28A88F9B" w:rsidR="007976E0" w:rsidRPr="00324C09" w:rsidRDefault="2A11F497" w:rsidP="00324C09">
      <w:pPr>
        <w:pStyle w:val="Lijstalinea"/>
        <w:numPr>
          <w:ilvl w:val="0"/>
          <w:numId w:val="12"/>
        </w:numPr>
        <w:ind w:left="568" w:hanging="284"/>
        <w:contextualSpacing w:val="0"/>
        <w:jc w:val="both"/>
        <w:rPr>
          <w:rFonts w:ascii="Verdana" w:hAnsi="Verdana"/>
          <w:sz w:val="20"/>
          <w:szCs w:val="20"/>
        </w:rPr>
      </w:pPr>
      <w:r w:rsidRPr="00324C09">
        <w:rPr>
          <w:rFonts w:ascii="Verdana" w:hAnsi="Verdana"/>
          <w:sz w:val="20"/>
          <w:szCs w:val="20"/>
        </w:rPr>
        <w:t>s</w:t>
      </w:r>
      <w:r w:rsidR="2E73497C" w:rsidRPr="00324C09">
        <w:rPr>
          <w:rFonts w:ascii="Verdana" w:hAnsi="Verdana"/>
          <w:sz w:val="20"/>
          <w:szCs w:val="20"/>
        </w:rPr>
        <w:t>taan bedieningselementen zoals schakelaars en stopcontacten altijd op een hoogte tussen 0,90m en 1,20m;</w:t>
      </w:r>
    </w:p>
    <w:p w14:paraId="18E6FBD8" w14:textId="3C3A64DE" w:rsidR="007976E0" w:rsidRPr="00324C09" w:rsidRDefault="12896A38" w:rsidP="00324C09">
      <w:pPr>
        <w:pStyle w:val="Lijstalinea"/>
        <w:numPr>
          <w:ilvl w:val="0"/>
          <w:numId w:val="12"/>
        </w:numPr>
        <w:ind w:left="568" w:hanging="284"/>
        <w:contextualSpacing w:val="0"/>
        <w:jc w:val="both"/>
        <w:rPr>
          <w:rFonts w:ascii="Verdana" w:hAnsi="Verdana"/>
          <w:sz w:val="20"/>
          <w:szCs w:val="20"/>
        </w:rPr>
      </w:pPr>
      <w:r w:rsidRPr="00324C09">
        <w:rPr>
          <w:rFonts w:ascii="Verdana" w:hAnsi="Verdana"/>
          <w:sz w:val="20"/>
          <w:szCs w:val="20"/>
        </w:rPr>
        <w:t>z</w:t>
      </w:r>
      <w:r w:rsidR="2E73497C" w:rsidRPr="00324C09">
        <w:rPr>
          <w:rFonts w:ascii="Verdana" w:hAnsi="Verdana"/>
          <w:sz w:val="20"/>
          <w:szCs w:val="20"/>
        </w:rPr>
        <w:t xml:space="preserve">ijn bepaalde elementen in de woning zoals lavabo en spoeltafel </w:t>
      </w:r>
      <w:proofErr w:type="spellStart"/>
      <w:r w:rsidR="2E73497C" w:rsidRPr="00324C09">
        <w:rPr>
          <w:rFonts w:ascii="Verdana" w:hAnsi="Verdana"/>
          <w:sz w:val="20"/>
          <w:szCs w:val="20"/>
        </w:rPr>
        <w:t>onderrijdbaar</w:t>
      </w:r>
      <w:proofErr w:type="spellEnd"/>
      <w:r w:rsidR="2E73497C" w:rsidRPr="00324C09">
        <w:rPr>
          <w:rFonts w:ascii="Verdana" w:hAnsi="Verdana"/>
          <w:sz w:val="20"/>
          <w:szCs w:val="20"/>
        </w:rPr>
        <w:t>. Dit wil zeggen dat er een vrije hoogte van minimaal 0,70m ten opzichte van de vloer is.</w:t>
      </w:r>
    </w:p>
    <w:p w14:paraId="1D504433" w14:textId="77777777" w:rsidR="007976E0" w:rsidRPr="00324C09" w:rsidRDefault="007976E0" w:rsidP="00324C09">
      <w:pPr>
        <w:jc w:val="both"/>
        <w:rPr>
          <w:rFonts w:ascii="Verdana" w:hAnsi="Verdana"/>
          <w:sz w:val="20"/>
          <w:szCs w:val="20"/>
        </w:rPr>
      </w:pPr>
    </w:p>
    <w:p w14:paraId="3F7D88DC" w14:textId="1894BE2B" w:rsidR="00AE4255" w:rsidRPr="00324C09" w:rsidRDefault="3EBBE2E6" w:rsidP="00324C09">
      <w:pPr>
        <w:ind w:left="284"/>
        <w:jc w:val="both"/>
        <w:rPr>
          <w:rFonts w:ascii="Verdana" w:hAnsi="Verdana"/>
          <w:sz w:val="20"/>
          <w:szCs w:val="20"/>
        </w:rPr>
      </w:pPr>
      <w:r w:rsidRPr="00324C09">
        <w:rPr>
          <w:rFonts w:ascii="Verdana" w:hAnsi="Verdana"/>
          <w:sz w:val="20"/>
          <w:szCs w:val="20"/>
        </w:rPr>
        <w:t xml:space="preserve">Deze eisen zijn strenger dan wat vroeger viel onder de noemer van ‘aanpasbare woningen'. </w:t>
      </w:r>
      <w:r w:rsidR="4E03B32D" w:rsidRPr="00324C09">
        <w:rPr>
          <w:rFonts w:ascii="Verdana" w:hAnsi="Verdana"/>
          <w:sz w:val="20"/>
          <w:szCs w:val="20"/>
        </w:rPr>
        <w:t xml:space="preserve">Aangepaste woningen </w:t>
      </w:r>
      <w:r w:rsidR="3CC47ECC" w:rsidRPr="00324C09">
        <w:rPr>
          <w:rFonts w:ascii="Verdana" w:hAnsi="Verdana"/>
          <w:sz w:val="20"/>
          <w:szCs w:val="20"/>
        </w:rPr>
        <w:t>betre</w:t>
      </w:r>
      <w:r w:rsidR="0871BF06" w:rsidRPr="00324C09">
        <w:rPr>
          <w:rFonts w:ascii="Verdana" w:hAnsi="Verdana"/>
          <w:sz w:val="20"/>
          <w:szCs w:val="20"/>
        </w:rPr>
        <w:t>ffen</w:t>
      </w:r>
      <w:r w:rsidR="3CC47ECC" w:rsidRPr="00324C09">
        <w:rPr>
          <w:rFonts w:ascii="Verdana" w:hAnsi="Verdana"/>
          <w:sz w:val="20"/>
          <w:szCs w:val="20"/>
        </w:rPr>
        <w:t xml:space="preserve"> voor</w:t>
      </w:r>
      <w:r w:rsidR="08CA6F7A" w:rsidRPr="00324C09">
        <w:rPr>
          <w:rFonts w:ascii="Verdana" w:hAnsi="Verdana"/>
          <w:sz w:val="20"/>
          <w:szCs w:val="20"/>
        </w:rPr>
        <w:t>al</w:t>
      </w:r>
      <w:r w:rsidR="3CC47ECC" w:rsidRPr="00324C09">
        <w:rPr>
          <w:rFonts w:ascii="Verdana" w:hAnsi="Verdana"/>
          <w:sz w:val="20"/>
          <w:szCs w:val="20"/>
        </w:rPr>
        <w:t xml:space="preserve"> kleinere appartementen met 1 tot 2 slaapkamers.</w:t>
      </w:r>
      <w:r w:rsidR="60172C4B" w:rsidRPr="00324C09">
        <w:rPr>
          <w:rFonts w:ascii="Verdana" w:hAnsi="Verdana"/>
          <w:sz w:val="20"/>
          <w:szCs w:val="20"/>
        </w:rPr>
        <w:t xml:space="preserve"> In </w:t>
      </w:r>
      <w:r w:rsidR="3677D92E" w:rsidRPr="00324C09">
        <w:rPr>
          <w:rFonts w:ascii="Verdana" w:hAnsi="Verdana"/>
          <w:sz w:val="20"/>
          <w:szCs w:val="20"/>
        </w:rPr>
        <w:t xml:space="preserve">aangepaste </w:t>
      </w:r>
      <w:r w:rsidR="60172C4B" w:rsidRPr="00324C09">
        <w:rPr>
          <w:rFonts w:ascii="Verdana" w:hAnsi="Verdana"/>
          <w:sz w:val="20"/>
          <w:szCs w:val="20"/>
        </w:rPr>
        <w:t>appartement</w:t>
      </w:r>
      <w:r w:rsidR="1E0E49FA" w:rsidRPr="00324C09">
        <w:rPr>
          <w:rFonts w:ascii="Verdana" w:hAnsi="Verdana"/>
          <w:sz w:val="20"/>
          <w:szCs w:val="20"/>
        </w:rPr>
        <w:t>en</w:t>
      </w:r>
      <w:r w:rsidR="60172C4B" w:rsidRPr="00324C09">
        <w:rPr>
          <w:rFonts w:ascii="Verdana" w:hAnsi="Verdana"/>
          <w:sz w:val="20"/>
          <w:szCs w:val="20"/>
        </w:rPr>
        <w:t xml:space="preserve"> </w:t>
      </w:r>
      <w:r w:rsidR="19CBA3D4" w:rsidRPr="00324C09">
        <w:rPr>
          <w:rFonts w:ascii="Verdana" w:hAnsi="Verdana"/>
          <w:sz w:val="20"/>
          <w:szCs w:val="20"/>
        </w:rPr>
        <w:t>worden</w:t>
      </w:r>
      <w:r w:rsidR="60172C4B" w:rsidRPr="00324C09">
        <w:rPr>
          <w:rFonts w:ascii="Verdana" w:hAnsi="Verdana"/>
          <w:sz w:val="20"/>
          <w:szCs w:val="20"/>
        </w:rPr>
        <w:t xml:space="preserve"> alle woonfuncties gebruikelijk </w:t>
      </w:r>
      <w:r w:rsidR="4A10EF9E" w:rsidRPr="00324C09">
        <w:rPr>
          <w:rFonts w:ascii="Verdana" w:hAnsi="Verdana"/>
          <w:sz w:val="20"/>
          <w:szCs w:val="20"/>
        </w:rPr>
        <w:t xml:space="preserve">voorzien </w:t>
      </w:r>
      <w:r w:rsidR="60172C4B" w:rsidRPr="00324C09">
        <w:rPr>
          <w:rFonts w:ascii="Verdana" w:hAnsi="Verdana"/>
          <w:sz w:val="20"/>
          <w:szCs w:val="20"/>
        </w:rPr>
        <w:t xml:space="preserve">op </w:t>
      </w:r>
      <w:r w:rsidR="0B80A517" w:rsidRPr="00324C09">
        <w:rPr>
          <w:rFonts w:ascii="Verdana" w:hAnsi="Verdana"/>
          <w:sz w:val="20"/>
          <w:szCs w:val="20"/>
        </w:rPr>
        <w:t>één</w:t>
      </w:r>
      <w:r w:rsidR="60172C4B" w:rsidRPr="00324C09">
        <w:rPr>
          <w:rFonts w:ascii="Verdana" w:hAnsi="Verdana"/>
          <w:sz w:val="20"/>
          <w:szCs w:val="20"/>
        </w:rPr>
        <w:t xml:space="preserve"> woonlaag</w:t>
      </w:r>
      <w:r w:rsidR="1DC32912" w:rsidRPr="00324C09">
        <w:rPr>
          <w:rFonts w:ascii="Verdana" w:hAnsi="Verdana"/>
          <w:sz w:val="20"/>
          <w:szCs w:val="20"/>
        </w:rPr>
        <w:t xml:space="preserve">. </w:t>
      </w:r>
      <w:r w:rsidR="6FD8A08B" w:rsidRPr="00324C09">
        <w:rPr>
          <w:rFonts w:ascii="Verdana" w:hAnsi="Verdana"/>
          <w:sz w:val="20"/>
          <w:szCs w:val="20"/>
        </w:rPr>
        <w:t xml:space="preserve">Bij </w:t>
      </w:r>
      <w:r w:rsidR="0FC01FF6" w:rsidRPr="00324C09">
        <w:rPr>
          <w:rFonts w:ascii="Verdana" w:hAnsi="Verdana"/>
          <w:sz w:val="20"/>
          <w:szCs w:val="20"/>
        </w:rPr>
        <w:t>de 742 huizen betreft het in 427 gevallen gelijkvloerse bu</w:t>
      </w:r>
      <w:r w:rsidR="1BB0F62A" w:rsidRPr="00324C09">
        <w:rPr>
          <w:rFonts w:ascii="Verdana" w:hAnsi="Verdana"/>
          <w:sz w:val="20"/>
          <w:szCs w:val="20"/>
        </w:rPr>
        <w:t>n</w:t>
      </w:r>
      <w:r w:rsidR="0FC01FF6" w:rsidRPr="00324C09">
        <w:rPr>
          <w:rFonts w:ascii="Verdana" w:hAnsi="Verdana"/>
          <w:sz w:val="20"/>
          <w:szCs w:val="20"/>
        </w:rPr>
        <w:t xml:space="preserve">galowwoningen. </w:t>
      </w:r>
      <w:r w:rsidR="22E1BB1D" w:rsidRPr="00324C09">
        <w:rPr>
          <w:rFonts w:ascii="Verdana" w:hAnsi="Verdana"/>
          <w:sz w:val="20"/>
          <w:szCs w:val="20"/>
        </w:rPr>
        <w:t>Het patrimonium telt</w:t>
      </w:r>
      <w:r w:rsidR="0FC01FF6" w:rsidRPr="00324C09">
        <w:rPr>
          <w:rFonts w:ascii="Verdana" w:hAnsi="Verdana"/>
          <w:sz w:val="20"/>
          <w:szCs w:val="20"/>
        </w:rPr>
        <w:t xml:space="preserve"> zodus slechts 315 </w:t>
      </w:r>
      <w:r w:rsidR="2145EABC" w:rsidRPr="00324C09">
        <w:rPr>
          <w:rFonts w:ascii="Verdana" w:hAnsi="Verdana"/>
          <w:sz w:val="20"/>
          <w:szCs w:val="20"/>
        </w:rPr>
        <w:t xml:space="preserve">aangepaste woningen met </w:t>
      </w:r>
      <w:r w:rsidR="6CBCB274" w:rsidRPr="00324C09">
        <w:rPr>
          <w:rFonts w:ascii="Verdana" w:hAnsi="Verdana"/>
          <w:sz w:val="20"/>
          <w:szCs w:val="20"/>
        </w:rPr>
        <w:t xml:space="preserve">een </w:t>
      </w:r>
      <w:r w:rsidR="2145EABC" w:rsidRPr="00324C09">
        <w:rPr>
          <w:rFonts w:ascii="Verdana" w:hAnsi="Verdana"/>
          <w:sz w:val="20"/>
          <w:szCs w:val="20"/>
        </w:rPr>
        <w:t>verdieping, wellicht hebben deze één</w:t>
      </w:r>
      <w:r w:rsidR="2977FCE1" w:rsidRPr="00324C09">
        <w:rPr>
          <w:rFonts w:ascii="Verdana" w:hAnsi="Verdana"/>
          <w:sz w:val="20"/>
          <w:szCs w:val="20"/>
        </w:rPr>
        <w:t xml:space="preserve"> </w:t>
      </w:r>
      <w:r w:rsidR="2145EABC" w:rsidRPr="00324C09">
        <w:rPr>
          <w:rFonts w:ascii="Verdana" w:hAnsi="Verdana"/>
          <w:sz w:val="20"/>
          <w:szCs w:val="20"/>
        </w:rPr>
        <w:t xml:space="preserve">slaapkamer met badkamer </w:t>
      </w:r>
      <w:r w:rsidR="49DD0655" w:rsidRPr="00324C09">
        <w:rPr>
          <w:rFonts w:ascii="Verdana" w:hAnsi="Verdana"/>
          <w:sz w:val="20"/>
          <w:szCs w:val="20"/>
        </w:rPr>
        <w:t xml:space="preserve">op het gelijkvloers, </w:t>
      </w:r>
      <w:r w:rsidR="2145EABC" w:rsidRPr="00324C09">
        <w:rPr>
          <w:rFonts w:ascii="Verdana" w:hAnsi="Verdana"/>
          <w:sz w:val="20"/>
          <w:szCs w:val="20"/>
        </w:rPr>
        <w:t>met bijkomende slaapkamers op</w:t>
      </w:r>
      <w:r w:rsidR="3B96E49F" w:rsidRPr="00324C09">
        <w:rPr>
          <w:rFonts w:ascii="Verdana" w:hAnsi="Verdana"/>
          <w:sz w:val="20"/>
          <w:szCs w:val="20"/>
        </w:rPr>
        <w:t xml:space="preserve"> </w:t>
      </w:r>
      <w:r w:rsidR="2145EABC" w:rsidRPr="00324C09">
        <w:rPr>
          <w:rFonts w:ascii="Verdana" w:hAnsi="Verdana"/>
          <w:sz w:val="20"/>
          <w:szCs w:val="20"/>
        </w:rPr>
        <w:t>de verdieping.</w:t>
      </w:r>
      <w:r w:rsidR="00AE4255" w:rsidRPr="00324C09">
        <w:rPr>
          <w:rFonts w:ascii="Verdana" w:hAnsi="Verdana"/>
          <w:sz w:val="20"/>
          <w:szCs w:val="20"/>
        </w:rPr>
        <w:tab/>
      </w:r>
      <w:r w:rsidR="00AE4255" w:rsidRPr="00324C09">
        <w:rPr>
          <w:rFonts w:ascii="Verdana" w:hAnsi="Verdana"/>
          <w:sz w:val="20"/>
          <w:szCs w:val="20"/>
        </w:rPr>
        <w:tab/>
      </w:r>
      <w:r w:rsidR="00AE4255" w:rsidRPr="00324C09">
        <w:rPr>
          <w:rFonts w:ascii="Verdana" w:hAnsi="Verdana"/>
          <w:sz w:val="20"/>
          <w:szCs w:val="20"/>
        </w:rPr>
        <w:tab/>
      </w:r>
      <w:r w:rsidR="00AE4255" w:rsidRPr="00324C09">
        <w:rPr>
          <w:rFonts w:ascii="Verdana" w:hAnsi="Verdana"/>
          <w:sz w:val="20"/>
          <w:szCs w:val="20"/>
        </w:rPr>
        <w:tab/>
      </w:r>
      <w:r w:rsidR="559AA79D" w:rsidRPr="00324C09">
        <w:rPr>
          <w:rFonts w:ascii="Verdana" w:hAnsi="Verdana"/>
          <w:sz w:val="20"/>
          <w:szCs w:val="20"/>
        </w:rPr>
        <w:t xml:space="preserve"> </w:t>
      </w:r>
      <w:r w:rsidR="00AE4255" w:rsidRPr="00324C09">
        <w:rPr>
          <w:rFonts w:ascii="Verdana" w:hAnsi="Verdana"/>
          <w:sz w:val="20"/>
          <w:szCs w:val="20"/>
        </w:rPr>
        <w:tab/>
      </w:r>
    </w:p>
    <w:p w14:paraId="0D0B940D" w14:textId="55BA348B" w:rsidR="00AE4255" w:rsidRPr="00324C09" w:rsidRDefault="054421DC" w:rsidP="00324C09">
      <w:pPr>
        <w:ind w:firstLine="284"/>
        <w:jc w:val="both"/>
        <w:rPr>
          <w:rFonts w:ascii="Verdana" w:hAnsi="Verdana"/>
          <w:sz w:val="20"/>
          <w:szCs w:val="20"/>
        </w:rPr>
      </w:pPr>
      <w:r w:rsidRPr="00324C09">
        <w:rPr>
          <w:rFonts w:ascii="Verdana" w:hAnsi="Verdana"/>
          <w:noProof/>
          <w:sz w:val="20"/>
          <w:szCs w:val="20"/>
        </w:rPr>
        <w:lastRenderedPageBreak/>
        <w:drawing>
          <wp:inline distT="0" distB="0" distL="0" distR="0" wp14:anchorId="7E35C8DE" wp14:editId="46976D4B">
            <wp:extent cx="5305425" cy="2144276"/>
            <wp:effectExtent l="0" t="0" r="0" b="0"/>
            <wp:docPr id="353039415" name="Afbeelding 353039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2144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6662C" w14:textId="77777777" w:rsidR="007976E0" w:rsidRPr="00324C09" w:rsidRDefault="007976E0" w:rsidP="00324C09">
      <w:pPr>
        <w:ind w:firstLine="284"/>
        <w:jc w:val="both"/>
        <w:rPr>
          <w:rFonts w:ascii="Verdana" w:hAnsi="Verdana"/>
          <w:sz w:val="20"/>
          <w:szCs w:val="20"/>
        </w:rPr>
      </w:pPr>
    </w:p>
    <w:p w14:paraId="70E5094E" w14:textId="128C535B" w:rsidR="3236B27A" w:rsidRPr="00324C09" w:rsidRDefault="4D51B8ED" w:rsidP="00324C09">
      <w:pPr>
        <w:numPr>
          <w:ilvl w:val="0"/>
          <w:numId w:val="7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324C09">
        <w:rPr>
          <w:rFonts w:ascii="Verdana" w:hAnsi="Verdana"/>
          <w:sz w:val="20"/>
          <w:szCs w:val="20"/>
        </w:rPr>
        <w:t>Er worden geen gegevens bijgehouden welke woningen specifiek bestemd zijn voor senioren.</w:t>
      </w:r>
      <w:r w:rsidR="1A89A24B" w:rsidRPr="00324C09">
        <w:rPr>
          <w:rFonts w:ascii="Verdana" w:hAnsi="Verdana"/>
          <w:sz w:val="20"/>
          <w:szCs w:val="20"/>
        </w:rPr>
        <w:t xml:space="preserve"> Tenzij exclusief voorbehouden voor een doelgroep van senioren</w:t>
      </w:r>
      <w:r w:rsidR="5F951DE0" w:rsidRPr="00324C09">
        <w:rPr>
          <w:rFonts w:ascii="Verdana" w:hAnsi="Verdana"/>
          <w:sz w:val="20"/>
          <w:szCs w:val="20"/>
        </w:rPr>
        <w:t xml:space="preserve"> (bv. </w:t>
      </w:r>
      <w:r w:rsidR="1ED8DEAE" w:rsidRPr="00324C09">
        <w:rPr>
          <w:rFonts w:ascii="Verdana" w:hAnsi="Verdana"/>
          <w:sz w:val="20"/>
          <w:szCs w:val="20"/>
        </w:rPr>
        <w:t>a</w:t>
      </w:r>
      <w:r w:rsidR="3EE79079" w:rsidRPr="00324C09">
        <w:rPr>
          <w:rFonts w:ascii="Verdana" w:hAnsi="Verdana"/>
          <w:sz w:val="20"/>
          <w:szCs w:val="20"/>
        </w:rPr>
        <w:t>pp</w:t>
      </w:r>
      <w:r w:rsidR="4C0F250D" w:rsidRPr="00324C09">
        <w:rPr>
          <w:rFonts w:ascii="Verdana" w:hAnsi="Verdana"/>
          <w:sz w:val="20"/>
          <w:szCs w:val="20"/>
        </w:rPr>
        <w:t>a</w:t>
      </w:r>
      <w:r w:rsidR="3EE79079" w:rsidRPr="00324C09">
        <w:rPr>
          <w:rFonts w:ascii="Verdana" w:hAnsi="Verdana"/>
          <w:sz w:val="20"/>
          <w:szCs w:val="20"/>
        </w:rPr>
        <w:t>rtementen v</w:t>
      </w:r>
      <w:r w:rsidR="5F951DE0" w:rsidRPr="00324C09">
        <w:rPr>
          <w:rFonts w:ascii="Verdana" w:hAnsi="Verdana"/>
          <w:sz w:val="20"/>
          <w:szCs w:val="20"/>
        </w:rPr>
        <w:t>erbonden aan een zorgcentrum)</w:t>
      </w:r>
      <w:r w:rsidR="1A89A24B" w:rsidRPr="00324C09">
        <w:rPr>
          <w:rFonts w:ascii="Verdana" w:hAnsi="Verdana"/>
          <w:sz w:val="20"/>
          <w:szCs w:val="20"/>
        </w:rPr>
        <w:t>, word</w:t>
      </w:r>
      <w:r w:rsidR="119A7AD0" w:rsidRPr="00324C09">
        <w:rPr>
          <w:rFonts w:ascii="Verdana" w:hAnsi="Verdana"/>
          <w:sz w:val="20"/>
          <w:szCs w:val="20"/>
        </w:rPr>
        <w:t>en</w:t>
      </w:r>
      <w:r w:rsidR="1A89A24B" w:rsidRPr="00324C09">
        <w:rPr>
          <w:rFonts w:ascii="Verdana" w:hAnsi="Verdana"/>
          <w:sz w:val="20"/>
          <w:szCs w:val="20"/>
        </w:rPr>
        <w:t xml:space="preserve"> </w:t>
      </w:r>
      <w:r w:rsidR="20817687" w:rsidRPr="00324C09">
        <w:rPr>
          <w:rFonts w:ascii="Verdana" w:hAnsi="Verdana"/>
          <w:sz w:val="20"/>
          <w:szCs w:val="20"/>
        </w:rPr>
        <w:t>‘</w:t>
      </w:r>
      <w:r w:rsidR="1FF001D4" w:rsidRPr="00324C09">
        <w:rPr>
          <w:rFonts w:ascii="Verdana" w:hAnsi="Verdana"/>
          <w:sz w:val="20"/>
          <w:szCs w:val="20"/>
        </w:rPr>
        <w:t xml:space="preserve">ook </w:t>
      </w:r>
      <w:r w:rsidR="1A89A24B" w:rsidRPr="00324C09">
        <w:rPr>
          <w:rFonts w:ascii="Verdana" w:hAnsi="Verdana"/>
          <w:sz w:val="20"/>
          <w:szCs w:val="20"/>
        </w:rPr>
        <w:t>voor ouderen</w:t>
      </w:r>
      <w:r w:rsidRPr="00324C09">
        <w:rPr>
          <w:rFonts w:ascii="Verdana" w:hAnsi="Verdana"/>
          <w:sz w:val="20"/>
          <w:szCs w:val="20"/>
        </w:rPr>
        <w:t xml:space="preserve"> </w:t>
      </w:r>
      <w:r w:rsidR="79DC14E3" w:rsidRPr="00324C09">
        <w:rPr>
          <w:rFonts w:ascii="Verdana" w:hAnsi="Verdana"/>
          <w:sz w:val="20"/>
          <w:szCs w:val="20"/>
        </w:rPr>
        <w:t>geschikt</w:t>
      </w:r>
      <w:r w:rsidR="00F9687B" w:rsidRPr="00324C09">
        <w:rPr>
          <w:rFonts w:ascii="Verdana" w:hAnsi="Verdana"/>
          <w:sz w:val="20"/>
          <w:szCs w:val="20"/>
        </w:rPr>
        <w:t>’</w:t>
      </w:r>
      <w:r w:rsidR="79DC14E3" w:rsidRPr="00324C09">
        <w:rPr>
          <w:rFonts w:ascii="Verdana" w:hAnsi="Verdana"/>
          <w:sz w:val="20"/>
          <w:szCs w:val="20"/>
        </w:rPr>
        <w:t xml:space="preserve"> </w:t>
      </w:r>
      <w:r w:rsidR="37401985" w:rsidRPr="00324C09">
        <w:rPr>
          <w:rFonts w:ascii="Verdana" w:hAnsi="Verdana"/>
          <w:sz w:val="20"/>
          <w:szCs w:val="20"/>
        </w:rPr>
        <w:t xml:space="preserve">woningen </w:t>
      </w:r>
      <w:r w:rsidR="79DC14E3" w:rsidRPr="00324C09">
        <w:rPr>
          <w:rFonts w:ascii="Verdana" w:hAnsi="Verdana"/>
          <w:sz w:val="20"/>
          <w:szCs w:val="20"/>
        </w:rPr>
        <w:t>verhuurd aan een mix van bewoners.</w:t>
      </w:r>
      <w:r w:rsidR="7725DF46" w:rsidRPr="00324C09">
        <w:rPr>
          <w:rFonts w:ascii="Verdana" w:hAnsi="Verdana"/>
          <w:sz w:val="20"/>
          <w:szCs w:val="20"/>
        </w:rPr>
        <w:t xml:space="preserve"> Typisch patrimonium </w:t>
      </w:r>
      <w:r w:rsidR="5CDEE843" w:rsidRPr="00324C09">
        <w:rPr>
          <w:rFonts w:ascii="Verdana" w:hAnsi="Verdana"/>
          <w:sz w:val="20"/>
          <w:szCs w:val="20"/>
        </w:rPr>
        <w:t>verhuurd aan</w:t>
      </w:r>
      <w:r w:rsidR="7725DF46" w:rsidRPr="00324C09">
        <w:rPr>
          <w:rFonts w:ascii="Verdana" w:hAnsi="Verdana"/>
          <w:sz w:val="20"/>
          <w:szCs w:val="20"/>
        </w:rPr>
        <w:t xml:space="preserve"> ouderen </w:t>
      </w:r>
      <w:r w:rsidR="2A8CFA65" w:rsidRPr="00324C09">
        <w:rPr>
          <w:rFonts w:ascii="Verdana" w:hAnsi="Verdana"/>
          <w:sz w:val="20"/>
          <w:szCs w:val="20"/>
        </w:rPr>
        <w:t>zijn</w:t>
      </w:r>
      <w:r w:rsidR="7725DF46" w:rsidRPr="00324C09">
        <w:rPr>
          <w:rFonts w:ascii="Verdana" w:hAnsi="Verdana"/>
          <w:sz w:val="20"/>
          <w:szCs w:val="20"/>
        </w:rPr>
        <w:t xml:space="preserve"> bungalowwoningen met 1 tot 2 slaapkamers, en appartementen</w:t>
      </w:r>
      <w:r w:rsidR="20E1FF95" w:rsidRPr="00324C09">
        <w:rPr>
          <w:rFonts w:ascii="Verdana" w:hAnsi="Verdana"/>
          <w:sz w:val="20"/>
          <w:szCs w:val="20"/>
        </w:rPr>
        <w:t xml:space="preserve"> met 1 tot 2 slaapkamers</w:t>
      </w:r>
      <w:r w:rsidR="1F2CFDDE" w:rsidRPr="00324C09">
        <w:rPr>
          <w:rFonts w:ascii="Verdana" w:hAnsi="Verdana"/>
          <w:sz w:val="20"/>
          <w:szCs w:val="20"/>
        </w:rPr>
        <w:t xml:space="preserve"> de</w:t>
      </w:r>
      <w:r w:rsidR="2778A8EB" w:rsidRPr="00324C09">
        <w:rPr>
          <w:rFonts w:ascii="Verdana" w:hAnsi="Verdana"/>
          <w:sz w:val="20"/>
          <w:szCs w:val="20"/>
        </w:rPr>
        <w:t>welke</w:t>
      </w:r>
      <w:r w:rsidR="20E1FF95" w:rsidRPr="00324C09">
        <w:rPr>
          <w:rFonts w:ascii="Verdana" w:hAnsi="Verdana"/>
          <w:sz w:val="20"/>
          <w:szCs w:val="20"/>
        </w:rPr>
        <w:t xml:space="preserve"> </w:t>
      </w:r>
      <w:r w:rsidR="244E8CAD" w:rsidRPr="00324C09">
        <w:rPr>
          <w:rFonts w:ascii="Verdana" w:hAnsi="Verdana"/>
          <w:sz w:val="20"/>
          <w:szCs w:val="20"/>
        </w:rPr>
        <w:t>beschikken over</w:t>
      </w:r>
      <w:r w:rsidR="20E1FF95" w:rsidRPr="00324C09">
        <w:rPr>
          <w:rFonts w:ascii="Verdana" w:hAnsi="Verdana"/>
          <w:sz w:val="20"/>
          <w:szCs w:val="20"/>
        </w:rPr>
        <w:t xml:space="preserve"> een lift</w:t>
      </w:r>
      <w:r w:rsidR="703150E1" w:rsidRPr="00324C09">
        <w:rPr>
          <w:rFonts w:ascii="Verdana" w:hAnsi="Verdana"/>
          <w:sz w:val="20"/>
          <w:szCs w:val="20"/>
        </w:rPr>
        <w:t>.</w:t>
      </w:r>
      <w:r w:rsidR="79CE951F" w:rsidRPr="00324C09">
        <w:rPr>
          <w:rFonts w:ascii="Verdana" w:hAnsi="Verdana"/>
          <w:sz w:val="20"/>
          <w:szCs w:val="20"/>
        </w:rPr>
        <w:t xml:space="preserve"> </w:t>
      </w:r>
      <w:r w:rsidR="7367FEBB" w:rsidRPr="00324C09">
        <w:rPr>
          <w:rFonts w:ascii="Verdana" w:hAnsi="Verdana"/>
          <w:sz w:val="20"/>
          <w:szCs w:val="20"/>
        </w:rPr>
        <w:t xml:space="preserve">Hieronder een overzicht van </w:t>
      </w:r>
      <w:r w:rsidR="66CCD58D" w:rsidRPr="00324C09">
        <w:rPr>
          <w:rFonts w:ascii="Verdana" w:hAnsi="Verdana"/>
          <w:sz w:val="20"/>
          <w:szCs w:val="20"/>
        </w:rPr>
        <w:t xml:space="preserve">het aantal </w:t>
      </w:r>
      <w:r w:rsidR="7367FEBB" w:rsidRPr="00324C09">
        <w:rPr>
          <w:rFonts w:ascii="Verdana" w:hAnsi="Verdana"/>
          <w:sz w:val="20"/>
          <w:szCs w:val="20"/>
        </w:rPr>
        <w:t>gelijkvloerse bungalowwoningen en app</w:t>
      </w:r>
      <w:r w:rsidR="6D6AE408" w:rsidRPr="00324C09">
        <w:rPr>
          <w:rFonts w:ascii="Verdana" w:hAnsi="Verdana"/>
          <w:sz w:val="20"/>
          <w:szCs w:val="20"/>
        </w:rPr>
        <w:t>a</w:t>
      </w:r>
      <w:r w:rsidR="7367FEBB" w:rsidRPr="00324C09">
        <w:rPr>
          <w:rFonts w:ascii="Verdana" w:hAnsi="Verdana"/>
          <w:sz w:val="20"/>
          <w:szCs w:val="20"/>
        </w:rPr>
        <w:t>rtementen met liftvoorziening</w:t>
      </w:r>
      <w:r w:rsidR="010526F3" w:rsidRPr="00324C09">
        <w:rPr>
          <w:rFonts w:ascii="Verdana" w:hAnsi="Verdana"/>
          <w:sz w:val="20"/>
          <w:szCs w:val="20"/>
        </w:rPr>
        <w:t>.</w:t>
      </w:r>
      <w:r w:rsidR="1ECFDEB1" w:rsidRPr="00324C09">
        <w:rPr>
          <w:rFonts w:ascii="Verdana" w:hAnsi="Verdana"/>
          <w:sz w:val="20"/>
          <w:szCs w:val="20"/>
        </w:rPr>
        <w:t xml:space="preserve"> Recente appartementen beschikken steeds vaker over een douche </w:t>
      </w:r>
      <w:r w:rsidR="3BF7D53D" w:rsidRPr="00324C09">
        <w:rPr>
          <w:rFonts w:ascii="Verdana" w:hAnsi="Verdana"/>
          <w:sz w:val="20"/>
          <w:szCs w:val="20"/>
        </w:rPr>
        <w:t>in plaats van een</w:t>
      </w:r>
      <w:r w:rsidR="1ECFDEB1" w:rsidRPr="00324C09">
        <w:rPr>
          <w:rFonts w:ascii="Verdana" w:hAnsi="Verdana"/>
          <w:sz w:val="20"/>
          <w:szCs w:val="20"/>
        </w:rPr>
        <w:t xml:space="preserve"> bad, hierover zijn echter geen d</w:t>
      </w:r>
      <w:r w:rsidR="69C6BE85" w:rsidRPr="00324C09">
        <w:rPr>
          <w:rFonts w:ascii="Verdana" w:hAnsi="Verdana"/>
          <w:sz w:val="20"/>
          <w:szCs w:val="20"/>
        </w:rPr>
        <w:t>e</w:t>
      </w:r>
      <w:r w:rsidR="1ECFDEB1" w:rsidRPr="00324C09">
        <w:rPr>
          <w:rFonts w:ascii="Verdana" w:hAnsi="Verdana"/>
          <w:sz w:val="20"/>
          <w:szCs w:val="20"/>
        </w:rPr>
        <w:t>ta</w:t>
      </w:r>
      <w:r w:rsidR="69C6BE85" w:rsidRPr="00324C09">
        <w:rPr>
          <w:rFonts w:ascii="Verdana" w:hAnsi="Verdana"/>
          <w:sz w:val="20"/>
          <w:szCs w:val="20"/>
        </w:rPr>
        <w:t>ilgegevens</w:t>
      </w:r>
      <w:r w:rsidR="1ECFDEB1" w:rsidRPr="00324C09">
        <w:rPr>
          <w:rFonts w:ascii="Verdana" w:hAnsi="Verdana"/>
          <w:sz w:val="20"/>
          <w:szCs w:val="20"/>
        </w:rPr>
        <w:t xml:space="preserve"> beschikbaar.</w:t>
      </w:r>
    </w:p>
    <w:p w14:paraId="7F732CAB" w14:textId="77777777" w:rsidR="007976E0" w:rsidRPr="00324C09" w:rsidRDefault="007976E0" w:rsidP="00324C09">
      <w:pPr>
        <w:jc w:val="both"/>
        <w:rPr>
          <w:rFonts w:ascii="Verdana" w:hAnsi="Verdana"/>
          <w:sz w:val="20"/>
          <w:szCs w:val="20"/>
        </w:rPr>
      </w:pPr>
    </w:p>
    <w:p w14:paraId="666A36D7" w14:textId="5E5D051A" w:rsidR="360B1487" w:rsidRPr="00324C09" w:rsidRDefault="360B1487" w:rsidP="00324C09">
      <w:pPr>
        <w:ind w:firstLine="284"/>
        <w:jc w:val="both"/>
        <w:rPr>
          <w:rFonts w:ascii="Verdana" w:hAnsi="Verdana"/>
          <w:sz w:val="20"/>
          <w:szCs w:val="20"/>
        </w:rPr>
      </w:pPr>
      <w:r w:rsidRPr="00324C09">
        <w:rPr>
          <w:rFonts w:ascii="Verdana" w:hAnsi="Verdana"/>
          <w:noProof/>
          <w:sz w:val="20"/>
          <w:szCs w:val="20"/>
        </w:rPr>
        <w:drawing>
          <wp:inline distT="0" distB="0" distL="0" distR="0" wp14:anchorId="6224134B" wp14:editId="7ABBD3D3">
            <wp:extent cx="5394960" cy="3371850"/>
            <wp:effectExtent l="0" t="0" r="0" b="0"/>
            <wp:docPr id="1410799110" name="Afbeelding 1410799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FD352" w14:textId="3F3F39D4" w:rsidR="24B9FE32" w:rsidRPr="00324C09" w:rsidRDefault="24B9FE32" w:rsidP="00324C09">
      <w:pPr>
        <w:ind w:firstLine="284"/>
        <w:jc w:val="both"/>
        <w:rPr>
          <w:rFonts w:ascii="Verdana" w:hAnsi="Verdana"/>
          <w:sz w:val="20"/>
          <w:szCs w:val="20"/>
        </w:rPr>
      </w:pPr>
      <w:r w:rsidRPr="00324C09">
        <w:rPr>
          <w:rFonts w:ascii="Verdana" w:hAnsi="Verdana"/>
          <w:noProof/>
          <w:sz w:val="20"/>
          <w:szCs w:val="20"/>
        </w:rPr>
        <w:lastRenderedPageBreak/>
        <w:drawing>
          <wp:inline distT="0" distB="0" distL="0" distR="0" wp14:anchorId="384237FC" wp14:editId="788DBB1D">
            <wp:extent cx="5392615" cy="2190750"/>
            <wp:effectExtent l="0" t="0" r="0" b="0"/>
            <wp:docPr id="523276411" name="Afbeelding 523276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261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DFB50" w14:textId="44BDD33C" w:rsidR="561A2BC9" w:rsidRPr="00324C09" w:rsidRDefault="561A2BC9" w:rsidP="00324C09">
      <w:pPr>
        <w:ind w:firstLine="284"/>
        <w:jc w:val="both"/>
        <w:rPr>
          <w:rFonts w:ascii="Verdana" w:hAnsi="Verdana"/>
          <w:sz w:val="20"/>
          <w:szCs w:val="20"/>
        </w:rPr>
      </w:pPr>
    </w:p>
    <w:p w14:paraId="210A2B0E" w14:textId="24B1E8DD" w:rsidR="007976E0" w:rsidRPr="00324C09" w:rsidRDefault="038AD903" w:rsidP="00324C09">
      <w:pPr>
        <w:numPr>
          <w:ilvl w:val="0"/>
          <w:numId w:val="7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324C09">
        <w:rPr>
          <w:rFonts w:ascii="Verdana" w:hAnsi="Verdana"/>
          <w:sz w:val="20"/>
          <w:szCs w:val="20"/>
        </w:rPr>
        <w:t>Volgens</w:t>
      </w:r>
      <w:r w:rsidR="472B49AC" w:rsidRPr="00324C09">
        <w:rPr>
          <w:rFonts w:ascii="Verdana" w:hAnsi="Verdana"/>
          <w:sz w:val="20"/>
          <w:szCs w:val="20"/>
        </w:rPr>
        <w:t xml:space="preserve"> de Ontwerpleidraad 2022 </w:t>
      </w:r>
      <w:r w:rsidR="004A40C4" w:rsidRPr="00324C09">
        <w:rPr>
          <w:rFonts w:ascii="Verdana" w:hAnsi="Verdana"/>
          <w:sz w:val="20"/>
          <w:szCs w:val="20"/>
        </w:rPr>
        <w:t xml:space="preserve">worden </w:t>
      </w:r>
      <w:r w:rsidR="472B49AC" w:rsidRPr="00324C09">
        <w:rPr>
          <w:rFonts w:ascii="Verdana" w:hAnsi="Verdana"/>
          <w:sz w:val="20"/>
          <w:szCs w:val="20"/>
        </w:rPr>
        <w:t xml:space="preserve">twee types </w:t>
      </w:r>
      <w:r w:rsidR="35B3543A" w:rsidRPr="00324C09">
        <w:rPr>
          <w:rFonts w:ascii="Verdana" w:hAnsi="Verdana"/>
          <w:sz w:val="20"/>
          <w:szCs w:val="20"/>
        </w:rPr>
        <w:t xml:space="preserve">sociale </w:t>
      </w:r>
      <w:r w:rsidR="472B49AC" w:rsidRPr="00324C09">
        <w:rPr>
          <w:rFonts w:ascii="Verdana" w:hAnsi="Verdana"/>
          <w:sz w:val="20"/>
          <w:szCs w:val="20"/>
        </w:rPr>
        <w:t>woningen</w:t>
      </w:r>
      <w:r w:rsidR="002E7608" w:rsidRPr="00324C09">
        <w:rPr>
          <w:rFonts w:ascii="Verdana" w:hAnsi="Verdana"/>
          <w:sz w:val="20"/>
          <w:szCs w:val="20"/>
        </w:rPr>
        <w:t xml:space="preserve"> gebouwd</w:t>
      </w:r>
      <w:r w:rsidR="472B49AC" w:rsidRPr="00324C09">
        <w:rPr>
          <w:rFonts w:ascii="Verdana" w:hAnsi="Verdana"/>
          <w:sz w:val="20"/>
          <w:szCs w:val="20"/>
        </w:rPr>
        <w:t>:</w:t>
      </w:r>
      <w:r w:rsidR="385C7CE0" w:rsidRPr="00324C09">
        <w:rPr>
          <w:rFonts w:ascii="Verdana" w:hAnsi="Verdana"/>
          <w:sz w:val="20"/>
          <w:szCs w:val="20"/>
        </w:rPr>
        <w:t xml:space="preserve"> </w:t>
      </w:r>
      <w:r w:rsidR="472B49AC" w:rsidRPr="00324C09">
        <w:rPr>
          <w:rFonts w:ascii="Verdana" w:hAnsi="Verdana"/>
          <w:sz w:val="20"/>
          <w:szCs w:val="20"/>
        </w:rPr>
        <w:t xml:space="preserve">basiswoningen en aangepaste woningen. De basiswoningen zijn in principe </w:t>
      </w:r>
      <w:r w:rsidR="4F9BBD04" w:rsidRPr="00324C09">
        <w:rPr>
          <w:rFonts w:ascii="Verdana" w:hAnsi="Verdana"/>
          <w:sz w:val="20"/>
          <w:szCs w:val="20"/>
        </w:rPr>
        <w:t xml:space="preserve">steeds </w:t>
      </w:r>
      <w:proofErr w:type="spellStart"/>
      <w:r w:rsidR="472B49AC" w:rsidRPr="00324C09">
        <w:rPr>
          <w:rFonts w:ascii="Verdana" w:hAnsi="Verdana"/>
          <w:sz w:val="20"/>
          <w:szCs w:val="20"/>
        </w:rPr>
        <w:t>rolstoelbezoekbaar</w:t>
      </w:r>
      <w:proofErr w:type="spellEnd"/>
      <w:r w:rsidR="472B49AC" w:rsidRPr="00324C09">
        <w:rPr>
          <w:rFonts w:ascii="Verdana" w:hAnsi="Verdana"/>
          <w:sz w:val="20"/>
          <w:szCs w:val="20"/>
        </w:rPr>
        <w:t>. Dit houdt in dat de toegang tot de woning dre</w:t>
      </w:r>
      <w:r w:rsidR="110F115C" w:rsidRPr="00324C09">
        <w:rPr>
          <w:rFonts w:ascii="Verdana" w:hAnsi="Verdana"/>
          <w:sz w:val="20"/>
          <w:szCs w:val="20"/>
        </w:rPr>
        <w:t xml:space="preserve">mpelloos is en de toegangsdeuren tot de woning </w:t>
      </w:r>
      <w:r w:rsidR="4257AE0E" w:rsidRPr="00324C09">
        <w:rPr>
          <w:rFonts w:ascii="Verdana" w:hAnsi="Verdana"/>
          <w:sz w:val="20"/>
          <w:szCs w:val="20"/>
        </w:rPr>
        <w:t xml:space="preserve">zelf </w:t>
      </w:r>
      <w:r w:rsidR="110F115C" w:rsidRPr="00324C09">
        <w:rPr>
          <w:rFonts w:ascii="Verdana" w:hAnsi="Verdana"/>
          <w:sz w:val="20"/>
          <w:szCs w:val="20"/>
        </w:rPr>
        <w:t xml:space="preserve">en </w:t>
      </w:r>
      <w:r w:rsidR="52C2B354" w:rsidRPr="00324C09">
        <w:rPr>
          <w:rFonts w:ascii="Verdana" w:hAnsi="Verdana"/>
          <w:sz w:val="20"/>
          <w:szCs w:val="20"/>
        </w:rPr>
        <w:t xml:space="preserve">tot </w:t>
      </w:r>
      <w:r w:rsidR="110F115C" w:rsidRPr="00324C09">
        <w:rPr>
          <w:rFonts w:ascii="Verdana" w:hAnsi="Verdana"/>
          <w:sz w:val="20"/>
          <w:szCs w:val="20"/>
        </w:rPr>
        <w:t xml:space="preserve">de leefruimte voldoende breed </w:t>
      </w:r>
      <w:r w:rsidR="0D8046A8" w:rsidRPr="00324C09">
        <w:rPr>
          <w:rFonts w:ascii="Verdana" w:hAnsi="Verdana"/>
          <w:sz w:val="20"/>
          <w:szCs w:val="20"/>
        </w:rPr>
        <w:t xml:space="preserve">zijn </w:t>
      </w:r>
      <w:r w:rsidR="110F115C" w:rsidRPr="00324C09">
        <w:rPr>
          <w:rFonts w:ascii="Verdana" w:hAnsi="Verdana"/>
          <w:sz w:val="20"/>
          <w:szCs w:val="20"/>
        </w:rPr>
        <w:t xml:space="preserve">om zelfstandig met een rolstoel de woning te betreden. </w:t>
      </w:r>
      <w:r w:rsidR="3F53A635" w:rsidRPr="00324C09">
        <w:rPr>
          <w:rFonts w:ascii="Verdana" w:hAnsi="Verdana"/>
          <w:sz w:val="20"/>
          <w:szCs w:val="20"/>
        </w:rPr>
        <w:t>Aangepaste</w:t>
      </w:r>
      <w:r w:rsidR="110F115C" w:rsidRPr="00324C09">
        <w:rPr>
          <w:rFonts w:ascii="Verdana" w:hAnsi="Verdana"/>
          <w:sz w:val="20"/>
          <w:szCs w:val="20"/>
        </w:rPr>
        <w:t xml:space="preserve"> woningen zijn volledig</w:t>
      </w:r>
      <w:r w:rsidR="77E52DFA" w:rsidRPr="00324C09">
        <w:rPr>
          <w:rFonts w:ascii="Verdana" w:hAnsi="Verdana"/>
          <w:sz w:val="20"/>
          <w:szCs w:val="20"/>
        </w:rPr>
        <w:t xml:space="preserve"> aangepast </w:t>
      </w:r>
      <w:r w:rsidR="4CC74054" w:rsidRPr="00324C09">
        <w:rPr>
          <w:rFonts w:ascii="Verdana" w:hAnsi="Verdana"/>
          <w:sz w:val="20"/>
          <w:szCs w:val="20"/>
        </w:rPr>
        <w:t xml:space="preserve">(draaicirkels, opstelruimte, hoogte stopcontacten en schakelaars...) </w:t>
      </w:r>
      <w:r w:rsidR="77E52DFA" w:rsidRPr="00324C09">
        <w:rPr>
          <w:rFonts w:ascii="Verdana" w:hAnsi="Verdana"/>
          <w:sz w:val="20"/>
          <w:szCs w:val="20"/>
        </w:rPr>
        <w:t>zodat een bewoner met een handicap hier zelfstandig in kan wonen</w:t>
      </w:r>
      <w:r w:rsidR="123CFDD5" w:rsidRPr="00324C09">
        <w:rPr>
          <w:rFonts w:ascii="Verdana" w:hAnsi="Verdana"/>
          <w:sz w:val="20"/>
          <w:szCs w:val="20"/>
        </w:rPr>
        <w:t>.</w:t>
      </w:r>
      <w:r w:rsidR="7150BC50" w:rsidRPr="00324C09">
        <w:rPr>
          <w:rFonts w:ascii="Verdana" w:hAnsi="Verdana"/>
          <w:sz w:val="20"/>
          <w:szCs w:val="20"/>
        </w:rPr>
        <w:t xml:space="preserve"> </w:t>
      </w:r>
    </w:p>
    <w:p w14:paraId="0846F668" w14:textId="00859DFA" w:rsidR="515B6C99" w:rsidRPr="00324C09" w:rsidRDefault="515B6C99" w:rsidP="00324C09">
      <w:pPr>
        <w:ind w:left="284"/>
        <w:jc w:val="both"/>
        <w:rPr>
          <w:rFonts w:ascii="Verdana" w:hAnsi="Verdana"/>
          <w:sz w:val="20"/>
          <w:szCs w:val="20"/>
        </w:rPr>
      </w:pPr>
      <w:r w:rsidRPr="00324C09">
        <w:rPr>
          <w:rFonts w:ascii="Verdana" w:hAnsi="Verdana"/>
          <w:sz w:val="20"/>
          <w:szCs w:val="20"/>
        </w:rPr>
        <w:br/>
      </w:r>
      <w:r w:rsidR="123CFDD5" w:rsidRPr="00324C09">
        <w:rPr>
          <w:rFonts w:ascii="Verdana" w:hAnsi="Verdana"/>
          <w:sz w:val="20"/>
          <w:szCs w:val="20"/>
        </w:rPr>
        <w:t>Er zijn geen cijfers beschikbaar over hoeveel bestaande niet-aangepaste woningen of kamers omgebouwd w</w:t>
      </w:r>
      <w:r w:rsidR="316B0FF5" w:rsidRPr="00324C09">
        <w:rPr>
          <w:rFonts w:ascii="Verdana" w:hAnsi="Verdana"/>
          <w:sz w:val="20"/>
          <w:szCs w:val="20"/>
        </w:rPr>
        <w:t>e</w:t>
      </w:r>
      <w:r w:rsidR="123CFDD5" w:rsidRPr="00324C09">
        <w:rPr>
          <w:rFonts w:ascii="Verdana" w:hAnsi="Verdana"/>
          <w:sz w:val="20"/>
          <w:szCs w:val="20"/>
        </w:rPr>
        <w:t>rden tot aangepaste woningen. De meeste woonmaatschappijen optere</w:t>
      </w:r>
      <w:r w:rsidR="66010979" w:rsidRPr="00324C09">
        <w:rPr>
          <w:rFonts w:ascii="Verdana" w:hAnsi="Verdana"/>
          <w:sz w:val="20"/>
          <w:szCs w:val="20"/>
        </w:rPr>
        <w:t>n ervoor om de bewoner in het geval van een niet (langer) geschikte woning, te verhuizen naar een geschikte woning binnen het</w:t>
      </w:r>
      <w:r w:rsidR="254C6D0C" w:rsidRPr="00324C09">
        <w:rPr>
          <w:rFonts w:ascii="Verdana" w:hAnsi="Verdana"/>
          <w:sz w:val="20"/>
          <w:szCs w:val="20"/>
        </w:rPr>
        <w:t xml:space="preserve"> eigen</w:t>
      </w:r>
      <w:r w:rsidR="66010979" w:rsidRPr="00324C09">
        <w:rPr>
          <w:rFonts w:ascii="Verdana" w:hAnsi="Verdana"/>
          <w:sz w:val="20"/>
          <w:szCs w:val="20"/>
        </w:rPr>
        <w:t xml:space="preserve"> patrimonium.</w:t>
      </w:r>
    </w:p>
    <w:p w14:paraId="6A49604F" w14:textId="77777777" w:rsidR="007976E0" w:rsidRPr="00324C09" w:rsidRDefault="007976E0" w:rsidP="00324C09">
      <w:pPr>
        <w:jc w:val="both"/>
        <w:rPr>
          <w:rFonts w:ascii="Verdana" w:hAnsi="Verdana"/>
          <w:sz w:val="20"/>
          <w:szCs w:val="20"/>
        </w:rPr>
      </w:pPr>
    </w:p>
    <w:p w14:paraId="3AB06282" w14:textId="3D04EE1C" w:rsidR="78FB025F" w:rsidRPr="00324C09" w:rsidRDefault="78FB025F" w:rsidP="00324C09">
      <w:pPr>
        <w:numPr>
          <w:ilvl w:val="0"/>
          <w:numId w:val="7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324C09">
        <w:rPr>
          <w:rFonts w:ascii="Verdana" w:hAnsi="Verdana"/>
          <w:sz w:val="20"/>
          <w:szCs w:val="20"/>
        </w:rPr>
        <w:t xml:space="preserve">Er zijn geen gegevens beschikbaar </w:t>
      </w:r>
      <w:r w:rsidR="5B126168" w:rsidRPr="00324C09">
        <w:rPr>
          <w:rFonts w:ascii="Verdana" w:hAnsi="Verdana"/>
          <w:sz w:val="20"/>
          <w:szCs w:val="20"/>
        </w:rPr>
        <w:t xml:space="preserve">over de budgetten die uitgetrokken worden voor aanpassingen van woningen </w:t>
      </w:r>
      <w:r w:rsidR="0F3B8F53" w:rsidRPr="00324C09">
        <w:rPr>
          <w:rFonts w:ascii="Verdana" w:hAnsi="Verdana"/>
          <w:sz w:val="20"/>
          <w:szCs w:val="20"/>
        </w:rPr>
        <w:t>naar rolstoelvriendelijke woningen of woningen geschik</w:t>
      </w:r>
      <w:r w:rsidR="2065BA55" w:rsidRPr="00324C09">
        <w:rPr>
          <w:rFonts w:ascii="Verdana" w:hAnsi="Verdana"/>
          <w:sz w:val="20"/>
          <w:szCs w:val="20"/>
        </w:rPr>
        <w:t xml:space="preserve">t voor senioren. De meeste </w:t>
      </w:r>
      <w:proofErr w:type="spellStart"/>
      <w:r w:rsidR="2065BA55" w:rsidRPr="00324C09">
        <w:rPr>
          <w:rFonts w:ascii="Verdana" w:hAnsi="Verdana"/>
          <w:sz w:val="20"/>
          <w:szCs w:val="20"/>
        </w:rPr>
        <w:t>SHM’s</w:t>
      </w:r>
      <w:proofErr w:type="spellEnd"/>
      <w:r w:rsidR="2065BA55" w:rsidRPr="00324C09">
        <w:rPr>
          <w:rFonts w:ascii="Verdana" w:hAnsi="Verdana"/>
          <w:sz w:val="20"/>
          <w:szCs w:val="20"/>
        </w:rPr>
        <w:t xml:space="preserve"> kiezen er eerder voor de bewoners te verhuizen naar een geschikte woning in plaats van de woningen aan te passen. In principe zijn alle nieuwe en </w:t>
      </w:r>
      <w:r w:rsidR="38B3D461" w:rsidRPr="00324C09">
        <w:rPr>
          <w:rFonts w:ascii="Verdana" w:hAnsi="Verdana"/>
          <w:sz w:val="20"/>
          <w:szCs w:val="20"/>
        </w:rPr>
        <w:t xml:space="preserve">gerenoveerde sociale huurwoningen </w:t>
      </w:r>
      <w:proofErr w:type="spellStart"/>
      <w:r w:rsidR="38B3D461" w:rsidRPr="00324C09">
        <w:rPr>
          <w:rFonts w:ascii="Verdana" w:hAnsi="Verdana"/>
          <w:sz w:val="20"/>
          <w:szCs w:val="20"/>
        </w:rPr>
        <w:t>rolstoelbezoekbaar</w:t>
      </w:r>
      <w:proofErr w:type="spellEnd"/>
      <w:r w:rsidR="38B3D461" w:rsidRPr="00324C09">
        <w:rPr>
          <w:rFonts w:ascii="Verdana" w:hAnsi="Verdana"/>
          <w:sz w:val="20"/>
          <w:szCs w:val="20"/>
        </w:rPr>
        <w:t>.</w:t>
      </w:r>
    </w:p>
    <w:p w14:paraId="23A309A4" w14:textId="77777777" w:rsidR="007976E0" w:rsidRPr="00324C09" w:rsidRDefault="007976E0" w:rsidP="00324C09">
      <w:pPr>
        <w:jc w:val="both"/>
        <w:rPr>
          <w:rFonts w:ascii="Verdana" w:hAnsi="Verdana"/>
          <w:sz w:val="20"/>
          <w:szCs w:val="20"/>
        </w:rPr>
      </w:pPr>
    </w:p>
    <w:p w14:paraId="32E2A175" w14:textId="094E6899" w:rsidR="00BE111C" w:rsidRPr="00324C09" w:rsidRDefault="4D72E842" w:rsidP="00324C09">
      <w:pPr>
        <w:numPr>
          <w:ilvl w:val="0"/>
          <w:numId w:val="7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324C09">
        <w:rPr>
          <w:rFonts w:ascii="Verdana" w:hAnsi="Verdana"/>
          <w:sz w:val="20"/>
          <w:szCs w:val="20"/>
        </w:rPr>
        <w:t xml:space="preserve">Over het aantal klachten </w:t>
      </w:r>
      <w:r w:rsidR="08DE3326" w:rsidRPr="00324C09">
        <w:rPr>
          <w:rFonts w:ascii="Verdana" w:hAnsi="Verdana"/>
          <w:sz w:val="20"/>
          <w:szCs w:val="20"/>
        </w:rPr>
        <w:t>met betrekking tot</w:t>
      </w:r>
      <w:r w:rsidR="1B13ED87" w:rsidRPr="00324C09">
        <w:rPr>
          <w:rFonts w:ascii="Verdana" w:hAnsi="Verdana"/>
          <w:sz w:val="20"/>
          <w:szCs w:val="20"/>
        </w:rPr>
        <w:t xml:space="preserve"> het ongeschikt zijn van sociale huurwoningen voor rolstoelgebruikers </w:t>
      </w:r>
      <w:r w:rsidR="4781BD2A" w:rsidRPr="00324C09">
        <w:rPr>
          <w:rFonts w:ascii="Verdana" w:hAnsi="Verdana"/>
          <w:sz w:val="20"/>
          <w:szCs w:val="20"/>
        </w:rPr>
        <w:t xml:space="preserve">en senioren bij </w:t>
      </w:r>
      <w:r w:rsidR="6657ED62" w:rsidRPr="00324C09">
        <w:rPr>
          <w:rFonts w:ascii="Verdana" w:hAnsi="Verdana"/>
          <w:sz w:val="20"/>
          <w:szCs w:val="20"/>
        </w:rPr>
        <w:t xml:space="preserve">de </w:t>
      </w:r>
      <w:proofErr w:type="spellStart"/>
      <w:r w:rsidR="6657ED62" w:rsidRPr="00324C09">
        <w:rPr>
          <w:rFonts w:ascii="Verdana" w:hAnsi="Verdana"/>
          <w:sz w:val="20"/>
          <w:szCs w:val="20"/>
        </w:rPr>
        <w:t>SHM</w:t>
      </w:r>
      <w:r w:rsidR="3328A03F" w:rsidRPr="00324C09">
        <w:rPr>
          <w:rFonts w:ascii="Verdana" w:hAnsi="Verdana"/>
          <w:sz w:val="20"/>
          <w:szCs w:val="20"/>
        </w:rPr>
        <w:t>’s</w:t>
      </w:r>
      <w:proofErr w:type="spellEnd"/>
      <w:r w:rsidR="3328A03F" w:rsidRPr="00324C09">
        <w:rPr>
          <w:rFonts w:ascii="Verdana" w:hAnsi="Verdana"/>
          <w:sz w:val="20"/>
          <w:szCs w:val="20"/>
        </w:rPr>
        <w:t xml:space="preserve"> zijn geen gegevens beschikbaar. </w:t>
      </w:r>
      <w:r w:rsidR="736DDCCE" w:rsidRPr="00324C09">
        <w:rPr>
          <w:rFonts w:ascii="Verdana" w:hAnsi="Verdana"/>
          <w:sz w:val="20"/>
          <w:szCs w:val="20"/>
        </w:rPr>
        <w:t xml:space="preserve">Bij de afdeling Toezicht van Wonen in Vlaanderen werden </w:t>
      </w:r>
      <w:r w:rsidR="08051431" w:rsidRPr="00324C09">
        <w:rPr>
          <w:rFonts w:ascii="Verdana" w:hAnsi="Verdana"/>
          <w:sz w:val="20"/>
          <w:szCs w:val="20"/>
        </w:rPr>
        <w:t xml:space="preserve">sinds 2018 </w:t>
      </w:r>
      <w:r w:rsidR="736DDCCE" w:rsidRPr="00324C09">
        <w:rPr>
          <w:rFonts w:ascii="Verdana" w:hAnsi="Verdana"/>
          <w:sz w:val="20"/>
          <w:szCs w:val="20"/>
        </w:rPr>
        <w:t>geen klachten</w:t>
      </w:r>
      <w:r w:rsidR="08051431" w:rsidRPr="00324C09">
        <w:rPr>
          <w:rFonts w:ascii="Verdana" w:hAnsi="Verdana"/>
          <w:sz w:val="20"/>
          <w:szCs w:val="20"/>
        </w:rPr>
        <w:t xml:space="preserve"> </w:t>
      </w:r>
      <w:r w:rsidR="3834D712" w:rsidRPr="00324C09">
        <w:rPr>
          <w:rFonts w:ascii="Verdana" w:hAnsi="Verdana"/>
          <w:sz w:val="20"/>
          <w:szCs w:val="20"/>
        </w:rPr>
        <w:t xml:space="preserve">over dit onderwerp </w:t>
      </w:r>
      <w:r w:rsidR="08051431" w:rsidRPr="00324C09">
        <w:rPr>
          <w:rFonts w:ascii="Verdana" w:hAnsi="Verdana"/>
          <w:sz w:val="20"/>
          <w:szCs w:val="20"/>
        </w:rPr>
        <w:t>ontvangen.</w:t>
      </w:r>
    </w:p>
    <w:p w14:paraId="2713DAF3" w14:textId="77777777" w:rsidR="007976E0" w:rsidRPr="00324C09" w:rsidRDefault="007976E0" w:rsidP="00324C09">
      <w:pPr>
        <w:jc w:val="both"/>
        <w:rPr>
          <w:rFonts w:ascii="Verdana" w:hAnsi="Verdana"/>
          <w:sz w:val="20"/>
          <w:szCs w:val="20"/>
        </w:rPr>
      </w:pPr>
    </w:p>
    <w:p w14:paraId="5A964E7C" w14:textId="2E2EEB49" w:rsidR="00DE3BBC" w:rsidRPr="00324C09" w:rsidRDefault="35829B1F" w:rsidP="00324C09">
      <w:pPr>
        <w:numPr>
          <w:ilvl w:val="0"/>
          <w:numId w:val="7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324C09">
        <w:rPr>
          <w:rFonts w:ascii="Verdana" w:hAnsi="Verdana"/>
          <w:sz w:val="20"/>
          <w:szCs w:val="20"/>
        </w:rPr>
        <w:t xml:space="preserve">Zowel </w:t>
      </w:r>
      <w:r w:rsidR="5C1A04DA" w:rsidRPr="00324C09">
        <w:rPr>
          <w:rFonts w:ascii="Verdana" w:hAnsi="Verdana"/>
          <w:sz w:val="20"/>
          <w:szCs w:val="20"/>
        </w:rPr>
        <w:t>sociale</w:t>
      </w:r>
      <w:r w:rsidRPr="00324C09">
        <w:rPr>
          <w:rFonts w:ascii="Verdana" w:hAnsi="Verdana"/>
          <w:sz w:val="20"/>
          <w:szCs w:val="20"/>
        </w:rPr>
        <w:t xml:space="preserve"> renovatie- </w:t>
      </w:r>
      <w:r w:rsidR="38DED2D5" w:rsidRPr="00324C09">
        <w:rPr>
          <w:rFonts w:ascii="Verdana" w:hAnsi="Verdana"/>
          <w:sz w:val="20"/>
          <w:szCs w:val="20"/>
        </w:rPr>
        <w:t>als nieuwbouwprojecten</w:t>
      </w:r>
      <w:r w:rsidR="2B38EE1C" w:rsidRPr="00324C09">
        <w:rPr>
          <w:rFonts w:ascii="Verdana" w:hAnsi="Verdana"/>
          <w:sz w:val="20"/>
          <w:szCs w:val="20"/>
        </w:rPr>
        <w:t xml:space="preserve"> </w:t>
      </w:r>
      <w:r w:rsidR="5C1A04DA" w:rsidRPr="00324C09">
        <w:rPr>
          <w:rFonts w:ascii="Verdana" w:hAnsi="Verdana"/>
          <w:sz w:val="20"/>
          <w:szCs w:val="20"/>
        </w:rPr>
        <w:t xml:space="preserve">van huurwoningen </w:t>
      </w:r>
      <w:r w:rsidR="59E3B8C2" w:rsidRPr="00324C09">
        <w:rPr>
          <w:rFonts w:ascii="Verdana" w:hAnsi="Verdana"/>
          <w:sz w:val="20"/>
          <w:szCs w:val="20"/>
        </w:rPr>
        <w:t xml:space="preserve">moeten </w:t>
      </w:r>
      <w:r w:rsidR="5C1A04DA" w:rsidRPr="00324C09">
        <w:rPr>
          <w:rFonts w:ascii="Verdana" w:hAnsi="Verdana"/>
          <w:sz w:val="20"/>
          <w:szCs w:val="20"/>
        </w:rPr>
        <w:t xml:space="preserve">voldoen aan de ontwerpleidraad 2022. </w:t>
      </w:r>
      <w:r w:rsidR="65E7A024" w:rsidRPr="00324C09">
        <w:rPr>
          <w:rFonts w:ascii="Verdana" w:hAnsi="Verdana"/>
          <w:sz w:val="20"/>
          <w:szCs w:val="20"/>
        </w:rPr>
        <w:t xml:space="preserve">Hierdoor zijn in principe alle sociale huurwoningen </w:t>
      </w:r>
      <w:proofErr w:type="spellStart"/>
      <w:r w:rsidR="56065AB7" w:rsidRPr="00324C09">
        <w:rPr>
          <w:rFonts w:ascii="Verdana" w:hAnsi="Verdana"/>
          <w:sz w:val="20"/>
          <w:szCs w:val="20"/>
        </w:rPr>
        <w:t>rolstoelbezoekbaar</w:t>
      </w:r>
      <w:proofErr w:type="spellEnd"/>
      <w:r w:rsidR="56065AB7" w:rsidRPr="00324C09">
        <w:rPr>
          <w:rFonts w:ascii="Verdana" w:hAnsi="Verdana"/>
          <w:sz w:val="20"/>
          <w:szCs w:val="20"/>
        </w:rPr>
        <w:t xml:space="preserve"> of aangepast. Hoeveel en welke sociale woningen aangepast voorzien worden, behoort tot </w:t>
      </w:r>
      <w:r w:rsidR="59E3B8C2" w:rsidRPr="00324C09">
        <w:rPr>
          <w:rFonts w:ascii="Verdana" w:hAnsi="Verdana"/>
          <w:sz w:val="20"/>
          <w:szCs w:val="20"/>
        </w:rPr>
        <w:t>de</w:t>
      </w:r>
      <w:r w:rsidR="56065AB7" w:rsidRPr="00324C09">
        <w:rPr>
          <w:rFonts w:ascii="Verdana" w:hAnsi="Verdana"/>
          <w:sz w:val="20"/>
          <w:szCs w:val="20"/>
        </w:rPr>
        <w:t xml:space="preserve"> autonomie van de </w:t>
      </w:r>
      <w:r w:rsidR="25F2B93A" w:rsidRPr="00324C09">
        <w:rPr>
          <w:rFonts w:ascii="Verdana" w:hAnsi="Verdana"/>
          <w:sz w:val="20"/>
          <w:szCs w:val="20"/>
        </w:rPr>
        <w:t xml:space="preserve">SHM. Zij bepalen </w:t>
      </w:r>
      <w:r w:rsidR="5BB240B1" w:rsidRPr="00324C09">
        <w:rPr>
          <w:rFonts w:ascii="Verdana" w:hAnsi="Verdana"/>
          <w:sz w:val="20"/>
          <w:szCs w:val="20"/>
        </w:rPr>
        <w:t xml:space="preserve">samen met de betrokken gemeente </w:t>
      </w:r>
      <w:r w:rsidR="1E7EFC19" w:rsidRPr="00324C09">
        <w:rPr>
          <w:rFonts w:ascii="Verdana" w:hAnsi="Verdana"/>
          <w:sz w:val="20"/>
          <w:szCs w:val="20"/>
        </w:rPr>
        <w:t xml:space="preserve">op basis van specifieke noden in hun werkgebied </w:t>
      </w:r>
      <w:r w:rsidR="71ECAEFC" w:rsidRPr="00324C09">
        <w:rPr>
          <w:rFonts w:ascii="Verdana" w:hAnsi="Verdana"/>
          <w:sz w:val="20"/>
          <w:szCs w:val="20"/>
        </w:rPr>
        <w:t>waar en hoeveel sociale</w:t>
      </w:r>
      <w:r w:rsidR="59E3B8C2" w:rsidRPr="00324C09">
        <w:rPr>
          <w:rFonts w:ascii="Verdana" w:hAnsi="Verdana"/>
          <w:sz w:val="20"/>
          <w:szCs w:val="20"/>
        </w:rPr>
        <w:t xml:space="preserve"> </w:t>
      </w:r>
      <w:r w:rsidR="4232AB73" w:rsidRPr="00324C09">
        <w:rPr>
          <w:rFonts w:ascii="Verdana" w:hAnsi="Verdana"/>
          <w:sz w:val="20"/>
          <w:szCs w:val="20"/>
        </w:rPr>
        <w:t>huurwoningen aangepast voorzien worden.</w:t>
      </w:r>
      <w:r w:rsidR="25A0F86D" w:rsidRPr="00324C09">
        <w:rPr>
          <w:rFonts w:ascii="Verdana" w:hAnsi="Verdana"/>
          <w:sz w:val="20"/>
          <w:szCs w:val="20"/>
        </w:rPr>
        <w:t xml:space="preserve"> Het lijkt in die zin dan ook </w:t>
      </w:r>
      <w:r w:rsidR="4681E4B7" w:rsidRPr="00324C09">
        <w:rPr>
          <w:rFonts w:ascii="Verdana" w:hAnsi="Verdana"/>
          <w:sz w:val="20"/>
          <w:szCs w:val="20"/>
        </w:rPr>
        <w:t>niet gewenst deze voorwaarde in het Bindend Sociaal Objectief op te nemen.</w:t>
      </w:r>
    </w:p>
    <w:p w14:paraId="74E9D8A9" w14:textId="77777777" w:rsidR="007976E0" w:rsidRPr="00324C09" w:rsidRDefault="007976E0" w:rsidP="00324C09">
      <w:pPr>
        <w:jc w:val="both"/>
        <w:rPr>
          <w:rFonts w:ascii="Verdana" w:hAnsi="Verdana"/>
          <w:sz w:val="20"/>
          <w:szCs w:val="20"/>
        </w:rPr>
      </w:pPr>
    </w:p>
    <w:p w14:paraId="19DC534E" w14:textId="1B9C1D28" w:rsidR="00582B38" w:rsidRPr="00324C09" w:rsidRDefault="6E8F4D7A" w:rsidP="00324C09">
      <w:pPr>
        <w:numPr>
          <w:ilvl w:val="0"/>
          <w:numId w:val="7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324C09">
        <w:rPr>
          <w:rFonts w:ascii="Verdana" w:hAnsi="Verdana"/>
          <w:sz w:val="20"/>
          <w:szCs w:val="20"/>
        </w:rPr>
        <w:t>Zoals hoger ook al aangehaald, zijn alle sociale huurwoningen die gebouwd of gerenoveerd worden</w:t>
      </w:r>
      <w:r w:rsidR="259A5849" w:rsidRPr="00324C09">
        <w:rPr>
          <w:rFonts w:ascii="Verdana" w:hAnsi="Verdana"/>
          <w:sz w:val="20"/>
          <w:szCs w:val="20"/>
        </w:rPr>
        <w:t xml:space="preserve"> </w:t>
      </w:r>
      <w:r w:rsidR="394625E2" w:rsidRPr="00324C09">
        <w:rPr>
          <w:rFonts w:ascii="Verdana" w:hAnsi="Verdana"/>
          <w:sz w:val="20"/>
          <w:szCs w:val="20"/>
        </w:rPr>
        <w:t xml:space="preserve">sinds 2008 </w:t>
      </w:r>
      <w:r w:rsidR="62F257E5" w:rsidRPr="00324C09">
        <w:rPr>
          <w:rFonts w:ascii="Verdana" w:hAnsi="Verdana"/>
          <w:sz w:val="20"/>
          <w:szCs w:val="20"/>
        </w:rPr>
        <w:t xml:space="preserve">in principe </w:t>
      </w:r>
      <w:proofErr w:type="spellStart"/>
      <w:r w:rsidR="3B3991F1" w:rsidRPr="00324C09">
        <w:rPr>
          <w:rFonts w:ascii="Verdana" w:hAnsi="Verdana"/>
          <w:sz w:val="20"/>
          <w:szCs w:val="20"/>
        </w:rPr>
        <w:t>rolstoelbezoekbaar</w:t>
      </w:r>
      <w:proofErr w:type="spellEnd"/>
      <w:r w:rsidR="3B3991F1" w:rsidRPr="00324C09">
        <w:rPr>
          <w:rFonts w:ascii="Verdana" w:hAnsi="Verdana"/>
          <w:sz w:val="20"/>
          <w:szCs w:val="20"/>
        </w:rPr>
        <w:t xml:space="preserve"> of aangepast</w:t>
      </w:r>
      <w:r w:rsidR="22CCE8BC" w:rsidRPr="00324C09">
        <w:rPr>
          <w:rFonts w:ascii="Verdana" w:hAnsi="Verdana"/>
          <w:sz w:val="20"/>
          <w:szCs w:val="20"/>
        </w:rPr>
        <w:t>.</w:t>
      </w:r>
      <w:r w:rsidR="6F7A6418" w:rsidRPr="00324C09">
        <w:rPr>
          <w:rFonts w:ascii="Verdana" w:hAnsi="Verdana"/>
          <w:sz w:val="20"/>
          <w:szCs w:val="20"/>
        </w:rPr>
        <w:t xml:space="preserve"> </w:t>
      </w:r>
      <w:r w:rsidR="3BDCB5A6" w:rsidRPr="00324C09">
        <w:rPr>
          <w:rFonts w:ascii="Verdana" w:hAnsi="Verdana"/>
          <w:sz w:val="20"/>
          <w:szCs w:val="20"/>
        </w:rPr>
        <w:t>Afhankelijk van de specifieke nood van een SHM in een be</w:t>
      </w:r>
      <w:r w:rsidR="19E06D6E" w:rsidRPr="00324C09">
        <w:rPr>
          <w:rFonts w:ascii="Verdana" w:hAnsi="Verdana"/>
          <w:sz w:val="20"/>
          <w:szCs w:val="20"/>
        </w:rPr>
        <w:t xml:space="preserve">paalde gemeente zullen </w:t>
      </w:r>
      <w:r w:rsidR="59D12D4C" w:rsidRPr="00324C09">
        <w:rPr>
          <w:rFonts w:ascii="Verdana" w:hAnsi="Verdana"/>
          <w:sz w:val="20"/>
          <w:szCs w:val="20"/>
        </w:rPr>
        <w:t xml:space="preserve">specifiek aangepaste sociale huurwoningen gerealiseerd worden. Dit behoort tot de autonomie van de SHM. </w:t>
      </w:r>
      <w:r w:rsidR="5C0DC0FC" w:rsidRPr="00324C09">
        <w:rPr>
          <w:rFonts w:ascii="Verdana" w:hAnsi="Verdana"/>
          <w:sz w:val="20"/>
          <w:szCs w:val="20"/>
        </w:rPr>
        <w:t>Vanuit Vlaanderen voorzien wij</w:t>
      </w:r>
      <w:r w:rsidR="00BA6DD4" w:rsidRPr="00324C09">
        <w:rPr>
          <w:rFonts w:ascii="Verdana" w:hAnsi="Verdana"/>
          <w:sz w:val="20"/>
          <w:szCs w:val="20"/>
        </w:rPr>
        <w:t>,</w:t>
      </w:r>
      <w:r w:rsidR="5C0DC0FC" w:rsidRPr="00324C09">
        <w:rPr>
          <w:rFonts w:ascii="Verdana" w:hAnsi="Verdana"/>
          <w:sz w:val="20"/>
          <w:szCs w:val="20"/>
        </w:rPr>
        <w:t xml:space="preserve"> </w:t>
      </w:r>
      <w:r w:rsidR="00BA6DD4" w:rsidRPr="00324C09">
        <w:rPr>
          <w:rFonts w:ascii="Verdana" w:hAnsi="Verdana"/>
          <w:sz w:val="20"/>
          <w:szCs w:val="20"/>
        </w:rPr>
        <w:t>gelet op</w:t>
      </w:r>
      <w:r w:rsidR="11985357" w:rsidRPr="00324C09">
        <w:rPr>
          <w:rFonts w:ascii="Verdana" w:hAnsi="Verdana"/>
          <w:sz w:val="20"/>
          <w:szCs w:val="20"/>
        </w:rPr>
        <w:t xml:space="preserve"> de autonomie van de lokale SHM</w:t>
      </w:r>
      <w:r w:rsidR="00BA6DD4" w:rsidRPr="00324C09">
        <w:rPr>
          <w:rFonts w:ascii="Verdana" w:hAnsi="Verdana"/>
          <w:sz w:val="20"/>
          <w:szCs w:val="20"/>
        </w:rPr>
        <w:t xml:space="preserve">, </w:t>
      </w:r>
      <w:r w:rsidR="11985357" w:rsidRPr="00324C09">
        <w:rPr>
          <w:rFonts w:ascii="Verdana" w:hAnsi="Verdana"/>
          <w:sz w:val="20"/>
          <w:szCs w:val="20"/>
        </w:rPr>
        <w:t>vooral een financiële stimulans</w:t>
      </w:r>
      <w:r w:rsidR="7EC98B63" w:rsidRPr="00324C09">
        <w:rPr>
          <w:rFonts w:ascii="Verdana" w:hAnsi="Verdana"/>
          <w:sz w:val="20"/>
          <w:szCs w:val="20"/>
        </w:rPr>
        <w:t>. B</w:t>
      </w:r>
      <w:r w:rsidR="3926E2C2" w:rsidRPr="00324C09">
        <w:rPr>
          <w:rFonts w:ascii="Verdana" w:hAnsi="Verdana"/>
          <w:sz w:val="20"/>
          <w:szCs w:val="20"/>
        </w:rPr>
        <w:t xml:space="preserve">innen het FS3-financieringsplafond </w:t>
      </w:r>
      <w:r w:rsidR="43CF46C7" w:rsidRPr="00324C09">
        <w:rPr>
          <w:rFonts w:ascii="Verdana" w:hAnsi="Verdana"/>
          <w:sz w:val="20"/>
          <w:szCs w:val="20"/>
        </w:rPr>
        <w:t>passen we voor de realisatie van aangepaste sociale huurwoningen een prijscoëfficiënt</w:t>
      </w:r>
      <w:r w:rsidR="3926E2C2" w:rsidRPr="00324C09">
        <w:rPr>
          <w:rFonts w:ascii="Verdana" w:hAnsi="Verdana"/>
          <w:sz w:val="20"/>
          <w:szCs w:val="20"/>
        </w:rPr>
        <w:t xml:space="preserve"> van 1% </w:t>
      </w:r>
      <w:r w:rsidR="43CF46C7" w:rsidRPr="00324C09">
        <w:rPr>
          <w:rFonts w:ascii="Verdana" w:hAnsi="Verdana"/>
          <w:sz w:val="20"/>
          <w:szCs w:val="20"/>
        </w:rPr>
        <w:t>toe</w:t>
      </w:r>
      <w:r w:rsidR="464A5F79" w:rsidRPr="00324C09">
        <w:rPr>
          <w:rFonts w:ascii="Verdana" w:hAnsi="Verdana"/>
          <w:sz w:val="20"/>
          <w:szCs w:val="20"/>
        </w:rPr>
        <w:t xml:space="preserve">. Daarbovenop financieren we ook tot 10% </w:t>
      </w:r>
      <w:proofErr w:type="spellStart"/>
      <w:r w:rsidR="464A5F79" w:rsidRPr="00324C09">
        <w:rPr>
          <w:rFonts w:ascii="Verdana" w:hAnsi="Verdana"/>
          <w:sz w:val="20"/>
          <w:szCs w:val="20"/>
        </w:rPr>
        <w:t>meeroppervlakte</w:t>
      </w:r>
      <w:proofErr w:type="spellEnd"/>
      <w:r w:rsidR="464A5F79" w:rsidRPr="00324C09">
        <w:rPr>
          <w:rFonts w:ascii="Verdana" w:hAnsi="Verdana"/>
          <w:sz w:val="20"/>
          <w:szCs w:val="20"/>
        </w:rPr>
        <w:t xml:space="preserve"> voor de realisatie van </w:t>
      </w:r>
      <w:r w:rsidR="3BB34BD3" w:rsidRPr="00324C09">
        <w:rPr>
          <w:rFonts w:ascii="Verdana" w:hAnsi="Verdana"/>
          <w:sz w:val="20"/>
          <w:szCs w:val="20"/>
        </w:rPr>
        <w:t xml:space="preserve">deze </w:t>
      </w:r>
      <w:r w:rsidR="464A5F79" w:rsidRPr="00324C09">
        <w:rPr>
          <w:rFonts w:ascii="Verdana" w:hAnsi="Verdana"/>
          <w:sz w:val="20"/>
          <w:szCs w:val="20"/>
        </w:rPr>
        <w:t xml:space="preserve">aangepaste sociale huurwoningen en </w:t>
      </w:r>
      <w:r w:rsidR="538CA3FF" w:rsidRPr="00324C09">
        <w:rPr>
          <w:rFonts w:ascii="Verdana" w:hAnsi="Verdana"/>
          <w:sz w:val="20"/>
          <w:szCs w:val="20"/>
        </w:rPr>
        <w:t xml:space="preserve">kunnen </w:t>
      </w:r>
      <w:r w:rsidR="043973A9" w:rsidRPr="00324C09">
        <w:rPr>
          <w:rFonts w:ascii="Verdana" w:hAnsi="Verdana"/>
          <w:sz w:val="20"/>
          <w:szCs w:val="20"/>
        </w:rPr>
        <w:t xml:space="preserve">specifieke </w:t>
      </w:r>
      <w:r w:rsidR="3BB34BD3" w:rsidRPr="00324C09">
        <w:rPr>
          <w:rFonts w:ascii="Verdana" w:hAnsi="Verdana"/>
          <w:sz w:val="20"/>
          <w:szCs w:val="20"/>
        </w:rPr>
        <w:t xml:space="preserve">extra </w:t>
      </w:r>
      <w:r w:rsidR="043973A9" w:rsidRPr="00324C09">
        <w:rPr>
          <w:rFonts w:ascii="Verdana" w:hAnsi="Verdana"/>
          <w:sz w:val="20"/>
          <w:szCs w:val="20"/>
        </w:rPr>
        <w:t xml:space="preserve">kosten voor </w:t>
      </w:r>
      <w:r w:rsidR="3BB34BD3" w:rsidRPr="00324C09">
        <w:rPr>
          <w:rFonts w:ascii="Verdana" w:hAnsi="Verdana"/>
          <w:sz w:val="20"/>
          <w:szCs w:val="20"/>
        </w:rPr>
        <w:t xml:space="preserve">het </w:t>
      </w:r>
      <w:r w:rsidR="3BB34BD3" w:rsidRPr="00324C09">
        <w:rPr>
          <w:rFonts w:ascii="Verdana" w:hAnsi="Verdana"/>
          <w:sz w:val="20"/>
          <w:szCs w:val="20"/>
        </w:rPr>
        <w:lastRenderedPageBreak/>
        <w:t>plaatsen</w:t>
      </w:r>
      <w:r w:rsidR="043973A9" w:rsidRPr="00324C09">
        <w:rPr>
          <w:rFonts w:ascii="Verdana" w:hAnsi="Verdana"/>
          <w:sz w:val="20"/>
          <w:szCs w:val="20"/>
        </w:rPr>
        <w:t xml:space="preserve"> van specifieke uitrusting bijkomend aan het reguliere FS3-plafond </w:t>
      </w:r>
      <w:r w:rsidR="5BC58198" w:rsidRPr="00324C09">
        <w:rPr>
          <w:rFonts w:ascii="Verdana" w:hAnsi="Verdana"/>
          <w:sz w:val="20"/>
          <w:szCs w:val="20"/>
        </w:rPr>
        <w:t>gefinancierd worden.</w:t>
      </w:r>
    </w:p>
    <w:p w14:paraId="61817E5A" w14:textId="77777777" w:rsidR="00333C62" w:rsidRDefault="00333C62" w:rsidP="00324C09">
      <w:pPr>
        <w:jc w:val="both"/>
        <w:rPr>
          <w:rFonts w:ascii="Verdana" w:hAnsi="Verdana"/>
          <w:sz w:val="20"/>
          <w:szCs w:val="20"/>
        </w:rPr>
      </w:pPr>
    </w:p>
    <w:p w14:paraId="6E18A7DB" w14:textId="77777777" w:rsidR="00324C09" w:rsidRPr="00324C09" w:rsidRDefault="00324C09" w:rsidP="00324C09">
      <w:pPr>
        <w:jc w:val="both"/>
        <w:rPr>
          <w:rFonts w:ascii="Verdana" w:hAnsi="Verdana"/>
          <w:sz w:val="20"/>
          <w:szCs w:val="20"/>
        </w:rPr>
      </w:pPr>
    </w:p>
    <w:p w14:paraId="05B6EEEA" w14:textId="40D68814" w:rsidR="00AE4255" w:rsidRPr="00324C09" w:rsidRDefault="007976E0" w:rsidP="00324C09">
      <w:pPr>
        <w:jc w:val="both"/>
        <w:rPr>
          <w:rFonts w:ascii="Verdana" w:hAnsi="Verdana"/>
          <w:b/>
          <w:bCs/>
          <w:smallCaps/>
          <w:color w:val="FF0000"/>
          <w:sz w:val="20"/>
          <w:szCs w:val="20"/>
          <w:u w:val="single"/>
        </w:rPr>
      </w:pPr>
      <w:r w:rsidRPr="00324C09">
        <w:rPr>
          <w:rFonts w:ascii="Verdana" w:hAnsi="Verdana"/>
          <w:b/>
          <w:bCs/>
          <w:smallCaps/>
          <w:color w:val="FF0000"/>
          <w:sz w:val="20"/>
          <w:szCs w:val="20"/>
          <w:u w:val="single"/>
        </w:rPr>
        <w:t>b</w:t>
      </w:r>
      <w:r w:rsidR="00AE4255" w:rsidRPr="00324C09">
        <w:rPr>
          <w:rFonts w:ascii="Verdana" w:hAnsi="Verdana"/>
          <w:b/>
          <w:bCs/>
          <w:smallCaps/>
          <w:color w:val="FF0000"/>
          <w:sz w:val="20"/>
          <w:szCs w:val="20"/>
          <w:u w:val="single"/>
        </w:rPr>
        <w:t>ijlage</w:t>
      </w:r>
    </w:p>
    <w:p w14:paraId="60061E4C" w14:textId="77777777" w:rsidR="00AE4255" w:rsidRPr="00324C09" w:rsidRDefault="00AE4255" w:rsidP="00324C09">
      <w:pPr>
        <w:jc w:val="both"/>
        <w:rPr>
          <w:rFonts w:ascii="Verdana" w:hAnsi="Verdana"/>
          <w:sz w:val="20"/>
          <w:szCs w:val="20"/>
        </w:rPr>
      </w:pPr>
    </w:p>
    <w:p w14:paraId="3358A2D1" w14:textId="02772E55" w:rsidR="009C355F" w:rsidRPr="00324C09" w:rsidRDefault="00000000" w:rsidP="00324C09">
      <w:pPr>
        <w:jc w:val="both"/>
        <w:rPr>
          <w:rFonts w:ascii="Verdana" w:hAnsi="Verdana"/>
          <w:sz w:val="20"/>
          <w:szCs w:val="20"/>
        </w:rPr>
      </w:pPr>
      <w:hyperlink r:id="rId21" w:history="1">
        <w:r w:rsidR="00324C09" w:rsidRPr="002C59C7">
          <w:rPr>
            <w:rStyle w:val="Hyperlink"/>
            <w:rFonts w:ascii="Verdana" w:hAnsi="Verdana"/>
            <w:sz w:val="20"/>
            <w:szCs w:val="20"/>
          </w:rPr>
          <w:t>O</w:t>
        </w:r>
        <w:r w:rsidR="7D60E195" w:rsidRPr="002C59C7">
          <w:rPr>
            <w:rStyle w:val="Hyperlink"/>
            <w:rFonts w:ascii="Verdana" w:hAnsi="Verdana"/>
            <w:sz w:val="20"/>
            <w:szCs w:val="20"/>
          </w:rPr>
          <w:t>verzicht aantallen soorten woningen</w:t>
        </w:r>
      </w:hyperlink>
    </w:p>
    <w:sectPr w:rsidR="009C355F" w:rsidRPr="00324C09" w:rsidSect="000976E9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1711D" w14:textId="77777777" w:rsidR="006F418E" w:rsidRDefault="006F418E" w:rsidP="00300720">
      <w:r>
        <w:separator/>
      </w:r>
    </w:p>
  </w:endnote>
  <w:endnote w:type="continuationSeparator" w:id="0">
    <w:p w14:paraId="4AC35BF2" w14:textId="77777777" w:rsidR="006F418E" w:rsidRDefault="006F418E" w:rsidP="00300720">
      <w:r>
        <w:continuationSeparator/>
      </w:r>
    </w:p>
  </w:endnote>
  <w:endnote w:type="continuationNotice" w:id="1">
    <w:p w14:paraId="16CFD195" w14:textId="77777777" w:rsidR="006F418E" w:rsidRDefault="006F41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98F50" w14:textId="77777777" w:rsidR="00300720" w:rsidRDefault="0030072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E7DE8" w14:textId="77777777" w:rsidR="00300720" w:rsidRDefault="0030072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B299" w14:textId="77777777" w:rsidR="00300720" w:rsidRDefault="0030072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3F45E" w14:textId="77777777" w:rsidR="006F418E" w:rsidRDefault="006F418E" w:rsidP="00300720">
      <w:r>
        <w:separator/>
      </w:r>
    </w:p>
  </w:footnote>
  <w:footnote w:type="continuationSeparator" w:id="0">
    <w:p w14:paraId="659A7FCF" w14:textId="77777777" w:rsidR="006F418E" w:rsidRDefault="006F418E" w:rsidP="00300720">
      <w:r>
        <w:continuationSeparator/>
      </w:r>
    </w:p>
  </w:footnote>
  <w:footnote w:type="continuationNotice" w:id="1">
    <w:p w14:paraId="15AFF9B8" w14:textId="77777777" w:rsidR="006F418E" w:rsidRDefault="006F41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34679" w14:textId="77777777" w:rsidR="00300720" w:rsidRDefault="0030072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44445" w14:textId="77777777" w:rsidR="00300720" w:rsidRDefault="0030072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1683" w14:textId="77777777" w:rsidR="00300720" w:rsidRDefault="0030072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0DD1"/>
    <w:multiLevelType w:val="hybridMultilevel"/>
    <w:tmpl w:val="B9E87444"/>
    <w:lvl w:ilvl="0" w:tplc="D27C8A1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1DED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264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26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EC17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782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A6E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B483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CED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E7E5C"/>
    <w:multiLevelType w:val="hybridMultilevel"/>
    <w:tmpl w:val="48ECE2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556C9"/>
    <w:multiLevelType w:val="hybridMultilevel"/>
    <w:tmpl w:val="89EEFBEE"/>
    <w:lvl w:ilvl="0" w:tplc="9B8CD3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C84C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AEE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4CE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CA5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F08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EA3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81A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F08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65B30"/>
    <w:multiLevelType w:val="hybridMultilevel"/>
    <w:tmpl w:val="B122F8EA"/>
    <w:lvl w:ilvl="0" w:tplc="0413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C9F716A"/>
    <w:multiLevelType w:val="hybridMultilevel"/>
    <w:tmpl w:val="C658BCF4"/>
    <w:lvl w:ilvl="0" w:tplc="653899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A290E3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5A25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5ED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2A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4AA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7CF9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204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6AA6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A52B4"/>
    <w:multiLevelType w:val="hybridMultilevel"/>
    <w:tmpl w:val="2600357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616ED"/>
    <w:multiLevelType w:val="hybridMultilevel"/>
    <w:tmpl w:val="667E7C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57B5C"/>
    <w:multiLevelType w:val="multilevel"/>
    <w:tmpl w:val="42948E20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40"/>
        </w:tabs>
        <w:ind w:left="1040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24"/>
        </w:tabs>
        <w:ind w:left="1324" w:hanging="51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97"/>
        </w:tabs>
        <w:ind w:left="1664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664"/>
        </w:tabs>
        <w:ind w:left="1948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118"/>
        </w:tabs>
        <w:ind w:left="2174" w:hanging="51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58"/>
        </w:tabs>
        <w:ind w:left="2515" w:hanging="56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798"/>
        </w:tabs>
        <w:ind w:left="2855" w:hanging="567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2968"/>
        </w:tabs>
        <w:ind w:left="3025" w:hanging="454"/>
      </w:pPr>
      <w:rPr>
        <w:rFonts w:hint="default"/>
      </w:rPr>
    </w:lvl>
  </w:abstractNum>
  <w:abstractNum w:abstractNumId="8" w15:restartNumberingAfterBreak="0">
    <w:nsid w:val="63C30748"/>
    <w:multiLevelType w:val="hybridMultilevel"/>
    <w:tmpl w:val="229E7F8C"/>
    <w:lvl w:ilvl="0" w:tplc="573606BC">
      <w:numFmt w:val="bullet"/>
      <w:lvlText w:val="-"/>
      <w:lvlJc w:val="left"/>
      <w:pPr>
        <w:ind w:left="928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EF17D48"/>
    <w:multiLevelType w:val="hybridMultilevel"/>
    <w:tmpl w:val="3542AF48"/>
    <w:lvl w:ilvl="0" w:tplc="FEDC06E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8C1EE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EC96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0C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1A5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749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F072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2E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74A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D0AD5"/>
    <w:multiLevelType w:val="hybridMultilevel"/>
    <w:tmpl w:val="D22A5068"/>
    <w:lvl w:ilvl="0" w:tplc="573606BC">
      <w:numFmt w:val="bullet"/>
      <w:lvlText w:val="-"/>
      <w:lvlJc w:val="left"/>
      <w:pPr>
        <w:ind w:left="644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61262127">
    <w:abstractNumId w:val="2"/>
  </w:num>
  <w:num w:numId="2" w16cid:durableId="838153831">
    <w:abstractNumId w:val="9"/>
  </w:num>
  <w:num w:numId="3" w16cid:durableId="721174183">
    <w:abstractNumId w:val="0"/>
  </w:num>
  <w:num w:numId="4" w16cid:durableId="1231622781">
    <w:abstractNumId w:val="4"/>
  </w:num>
  <w:num w:numId="5" w16cid:durableId="1380740821">
    <w:abstractNumId w:val="7"/>
  </w:num>
  <w:num w:numId="6" w16cid:durableId="769160771">
    <w:abstractNumId w:val="7"/>
  </w:num>
  <w:num w:numId="7" w16cid:durableId="1295604519">
    <w:abstractNumId w:val="1"/>
  </w:num>
  <w:num w:numId="8" w16cid:durableId="723721068">
    <w:abstractNumId w:val="5"/>
  </w:num>
  <w:num w:numId="9" w16cid:durableId="1807359779">
    <w:abstractNumId w:val="6"/>
  </w:num>
  <w:num w:numId="10" w16cid:durableId="1957442750">
    <w:abstractNumId w:val="10"/>
  </w:num>
  <w:num w:numId="11" w16cid:durableId="296112595">
    <w:abstractNumId w:val="8"/>
  </w:num>
  <w:num w:numId="12" w16cid:durableId="204803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E8C"/>
    <w:rsid w:val="000131CB"/>
    <w:rsid w:val="0002524C"/>
    <w:rsid w:val="00055385"/>
    <w:rsid w:val="000678D9"/>
    <w:rsid w:val="000976E9"/>
    <w:rsid w:val="000C49CB"/>
    <w:rsid w:val="000C4E8C"/>
    <w:rsid w:val="000C74B3"/>
    <w:rsid w:val="000F3532"/>
    <w:rsid w:val="000F397A"/>
    <w:rsid w:val="00102CFF"/>
    <w:rsid w:val="001050C4"/>
    <w:rsid w:val="00134288"/>
    <w:rsid w:val="001400AE"/>
    <w:rsid w:val="001422B9"/>
    <w:rsid w:val="00166AAC"/>
    <w:rsid w:val="001A31D4"/>
    <w:rsid w:val="001D3DC3"/>
    <w:rsid w:val="00210C07"/>
    <w:rsid w:val="002346BF"/>
    <w:rsid w:val="002525D1"/>
    <w:rsid w:val="002877EC"/>
    <w:rsid w:val="00295D48"/>
    <w:rsid w:val="002A0B01"/>
    <w:rsid w:val="002A1195"/>
    <w:rsid w:val="002C59C7"/>
    <w:rsid w:val="002D71A1"/>
    <w:rsid w:val="002E7608"/>
    <w:rsid w:val="00300720"/>
    <w:rsid w:val="00301372"/>
    <w:rsid w:val="00312C07"/>
    <w:rsid w:val="00324C09"/>
    <w:rsid w:val="00326A58"/>
    <w:rsid w:val="00333C62"/>
    <w:rsid w:val="00342950"/>
    <w:rsid w:val="003A1C2F"/>
    <w:rsid w:val="003A470F"/>
    <w:rsid w:val="003C3804"/>
    <w:rsid w:val="003D4403"/>
    <w:rsid w:val="004223FF"/>
    <w:rsid w:val="00440DA6"/>
    <w:rsid w:val="00444585"/>
    <w:rsid w:val="00494178"/>
    <w:rsid w:val="004A40C4"/>
    <w:rsid w:val="004F1A49"/>
    <w:rsid w:val="004F2B09"/>
    <w:rsid w:val="004F30D4"/>
    <w:rsid w:val="00500341"/>
    <w:rsid w:val="0051151C"/>
    <w:rsid w:val="005475B9"/>
    <w:rsid w:val="0056360C"/>
    <w:rsid w:val="00582B38"/>
    <w:rsid w:val="005A2334"/>
    <w:rsid w:val="005A6A7F"/>
    <w:rsid w:val="005B1F80"/>
    <w:rsid w:val="005D5073"/>
    <w:rsid w:val="005D68C2"/>
    <w:rsid w:val="005E38CA"/>
    <w:rsid w:val="006007E4"/>
    <w:rsid w:val="00634F34"/>
    <w:rsid w:val="00651B07"/>
    <w:rsid w:val="006563FB"/>
    <w:rsid w:val="00664878"/>
    <w:rsid w:val="00680F51"/>
    <w:rsid w:val="0069528B"/>
    <w:rsid w:val="006A2886"/>
    <w:rsid w:val="006B66DA"/>
    <w:rsid w:val="006F3498"/>
    <w:rsid w:val="006F418E"/>
    <w:rsid w:val="00711522"/>
    <w:rsid w:val="0071248C"/>
    <w:rsid w:val="007252C7"/>
    <w:rsid w:val="007328A4"/>
    <w:rsid w:val="00741E21"/>
    <w:rsid w:val="0075030D"/>
    <w:rsid w:val="007976E0"/>
    <w:rsid w:val="007B0132"/>
    <w:rsid w:val="007C07F4"/>
    <w:rsid w:val="007E58E9"/>
    <w:rsid w:val="007F7DCF"/>
    <w:rsid w:val="00845F7A"/>
    <w:rsid w:val="0085529B"/>
    <w:rsid w:val="00864300"/>
    <w:rsid w:val="008B4A42"/>
    <w:rsid w:val="008C57F1"/>
    <w:rsid w:val="008D1BFB"/>
    <w:rsid w:val="008D5DB4"/>
    <w:rsid w:val="00932B48"/>
    <w:rsid w:val="00934276"/>
    <w:rsid w:val="009347E0"/>
    <w:rsid w:val="00957ED2"/>
    <w:rsid w:val="00965E7F"/>
    <w:rsid w:val="00966711"/>
    <w:rsid w:val="009A6A08"/>
    <w:rsid w:val="009C10C8"/>
    <w:rsid w:val="009C355F"/>
    <w:rsid w:val="009D7043"/>
    <w:rsid w:val="00A008A5"/>
    <w:rsid w:val="00A11E0D"/>
    <w:rsid w:val="00A463E3"/>
    <w:rsid w:val="00A476BC"/>
    <w:rsid w:val="00A51FBA"/>
    <w:rsid w:val="00A622D7"/>
    <w:rsid w:val="00A7609D"/>
    <w:rsid w:val="00AA6C5E"/>
    <w:rsid w:val="00AE4255"/>
    <w:rsid w:val="00AF015F"/>
    <w:rsid w:val="00B41EA7"/>
    <w:rsid w:val="00B45EB2"/>
    <w:rsid w:val="00B54E2E"/>
    <w:rsid w:val="00B70932"/>
    <w:rsid w:val="00B742D1"/>
    <w:rsid w:val="00B834CD"/>
    <w:rsid w:val="00B86929"/>
    <w:rsid w:val="00BA6DD4"/>
    <w:rsid w:val="00BB65E2"/>
    <w:rsid w:val="00BE111C"/>
    <w:rsid w:val="00BE425A"/>
    <w:rsid w:val="00BE7718"/>
    <w:rsid w:val="00C02AD0"/>
    <w:rsid w:val="00C12457"/>
    <w:rsid w:val="00C31CFB"/>
    <w:rsid w:val="00C34E9C"/>
    <w:rsid w:val="00C67D2B"/>
    <w:rsid w:val="00C91441"/>
    <w:rsid w:val="00CC12B2"/>
    <w:rsid w:val="00CC3510"/>
    <w:rsid w:val="00CC3A90"/>
    <w:rsid w:val="00CD5467"/>
    <w:rsid w:val="00CEE4BC"/>
    <w:rsid w:val="00CF2AB3"/>
    <w:rsid w:val="00D02FE6"/>
    <w:rsid w:val="00D617B2"/>
    <w:rsid w:val="00D61B8A"/>
    <w:rsid w:val="00D67086"/>
    <w:rsid w:val="00D71D99"/>
    <w:rsid w:val="00D754F2"/>
    <w:rsid w:val="00DA1768"/>
    <w:rsid w:val="00DB41C0"/>
    <w:rsid w:val="00DC4DB6"/>
    <w:rsid w:val="00DE3BBC"/>
    <w:rsid w:val="00DE6C88"/>
    <w:rsid w:val="00E47FB2"/>
    <w:rsid w:val="00E55200"/>
    <w:rsid w:val="00E85C8D"/>
    <w:rsid w:val="00E93ACA"/>
    <w:rsid w:val="00ED4AD8"/>
    <w:rsid w:val="00EE19DE"/>
    <w:rsid w:val="00EE50D6"/>
    <w:rsid w:val="00F02E33"/>
    <w:rsid w:val="00F16033"/>
    <w:rsid w:val="00F177BE"/>
    <w:rsid w:val="00F719F2"/>
    <w:rsid w:val="00F74399"/>
    <w:rsid w:val="00F74829"/>
    <w:rsid w:val="00F86EF9"/>
    <w:rsid w:val="00F9687B"/>
    <w:rsid w:val="00FA29D6"/>
    <w:rsid w:val="00FA5A47"/>
    <w:rsid w:val="00FA637E"/>
    <w:rsid w:val="00FB7BA4"/>
    <w:rsid w:val="00FC4702"/>
    <w:rsid w:val="00FD5BF4"/>
    <w:rsid w:val="00FE5406"/>
    <w:rsid w:val="010526F3"/>
    <w:rsid w:val="03516574"/>
    <w:rsid w:val="038AD903"/>
    <w:rsid w:val="03FD71C4"/>
    <w:rsid w:val="043973A9"/>
    <w:rsid w:val="054421DC"/>
    <w:rsid w:val="0675FBF3"/>
    <w:rsid w:val="07A4CE95"/>
    <w:rsid w:val="08051431"/>
    <w:rsid w:val="0871BF06"/>
    <w:rsid w:val="08CA6F7A"/>
    <w:rsid w:val="08DE3326"/>
    <w:rsid w:val="0AB897E8"/>
    <w:rsid w:val="0AF79CE4"/>
    <w:rsid w:val="0B80A517"/>
    <w:rsid w:val="0C91CCBC"/>
    <w:rsid w:val="0D8046A8"/>
    <w:rsid w:val="0E9FD949"/>
    <w:rsid w:val="0EBC943C"/>
    <w:rsid w:val="0ED0EFBC"/>
    <w:rsid w:val="0F3B8F53"/>
    <w:rsid w:val="0FC01FF6"/>
    <w:rsid w:val="0FC39B70"/>
    <w:rsid w:val="110F115C"/>
    <w:rsid w:val="11985357"/>
    <w:rsid w:val="119A7AD0"/>
    <w:rsid w:val="123CFDD5"/>
    <w:rsid w:val="12896A38"/>
    <w:rsid w:val="12C3A9CD"/>
    <w:rsid w:val="12C68EBF"/>
    <w:rsid w:val="132BADE2"/>
    <w:rsid w:val="19CBA3D4"/>
    <w:rsid w:val="19E06D6E"/>
    <w:rsid w:val="1A89A24B"/>
    <w:rsid w:val="1B13ED87"/>
    <w:rsid w:val="1BB0F62A"/>
    <w:rsid w:val="1DC32912"/>
    <w:rsid w:val="1DD68F7A"/>
    <w:rsid w:val="1E0E49FA"/>
    <w:rsid w:val="1E7EFC19"/>
    <w:rsid w:val="1ECFDEB1"/>
    <w:rsid w:val="1ED8DEAE"/>
    <w:rsid w:val="1F2CFDDE"/>
    <w:rsid w:val="1FC2F341"/>
    <w:rsid w:val="1FF001D4"/>
    <w:rsid w:val="2065BA55"/>
    <w:rsid w:val="20817687"/>
    <w:rsid w:val="20E1FF95"/>
    <w:rsid w:val="2145EABC"/>
    <w:rsid w:val="215735BC"/>
    <w:rsid w:val="21EC693E"/>
    <w:rsid w:val="22CCE8BC"/>
    <w:rsid w:val="22E1BB1D"/>
    <w:rsid w:val="22FA9403"/>
    <w:rsid w:val="24482C52"/>
    <w:rsid w:val="244E8CAD"/>
    <w:rsid w:val="247D8B7E"/>
    <w:rsid w:val="24B9FE32"/>
    <w:rsid w:val="254C6D0C"/>
    <w:rsid w:val="259A5849"/>
    <w:rsid w:val="25A0F86D"/>
    <w:rsid w:val="25AC5409"/>
    <w:rsid w:val="25F2B93A"/>
    <w:rsid w:val="26894D61"/>
    <w:rsid w:val="26C1C744"/>
    <w:rsid w:val="2750AD85"/>
    <w:rsid w:val="2778A8EB"/>
    <w:rsid w:val="27B0FE42"/>
    <w:rsid w:val="27BDC282"/>
    <w:rsid w:val="283CB2C8"/>
    <w:rsid w:val="2950FCA1"/>
    <w:rsid w:val="2977FCE1"/>
    <w:rsid w:val="29B900B6"/>
    <w:rsid w:val="2A11F497"/>
    <w:rsid w:val="2A1DE1AE"/>
    <w:rsid w:val="2A8CFA65"/>
    <w:rsid w:val="2B38EE1C"/>
    <w:rsid w:val="2BE6C693"/>
    <w:rsid w:val="2DE64F49"/>
    <w:rsid w:val="2E73497C"/>
    <w:rsid w:val="2F22DFC9"/>
    <w:rsid w:val="2F31099D"/>
    <w:rsid w:val="316B0FF5"/>
    <w:rsid w:val="31F89CC0"/>
    <w:rsid w:val="3236B27A"/>
    <w:rsid w:val="3328A03F"/>
    <w:rsid w:val="33806B04"/>
    <w:rsid w:val="33C5A9F4"/>
    <w:rsid w:val="351C3B65"/>
    <w:rsid w:val="35829B1F"/>
    <w:rsid w:val="35B3543A"/>
    <w:rsid w:val="360B1487"/>
    <w:rsid w:val="3677D92E"/>
    <w:rsid w:val="367E5B61"/>
    <w:rsid w:val="37401985"/>
    <w:rsid w:val="3834D712"/>
    <w:rsid w:val="385C7CE0"/>
    <w:rsid w:val="38B3D461"/>
    <w:rsid w:val="38DED2D5"/>
    <w:rsid w:val="3926E2C2"/>
    <w:rsid w:val="394625E2"/>
    <w:rsid w:val="39EFAC88"/>
    <w:rsid w:val="3AC5CC39"/>
    <w:rsid w:val="3B3991F1"/>
    <w:rsid w:val="3B7F7799"/>
    <w:rsid w:val="3B96E49F"/>
    <w:rsid w:val="3BB34BD3"/>
    <w:rsid w:val="3BDCB5A6"/>
    <w:rsid w:val="3BF7D53D"/>
    <w:rsid w:val="3C162A01"/>
    <w:rsid w:val="3CC47ECC"/>
    <w:rsid w:val="3EBBE2E6"/>
    <w:rsid w:val="3EE79079"/>
    <w:rsid w:val="3F53A635"/>
    <w:rsid w:val="3F69E1FA"/>
    <w:rsid w:val="40AADDF5"/>
    <w:rsid w:val="40AC1A82"/>
    <w:rsid w:val="40D2116D"/>
    <w:rsid w:val="4232AB73"/>
    <w:rsid w:val="4257AE0E"/>
    <w:rsid w:val="427108FC"/>
    <w:rsid w:val="429B43F7"/>
    <w:rsid w:val="43CF46C7"/>
    <w:rsid w:val="4495D6A4"/>
    <w:rsid w:val="44EDB13C"/>
    <w:rsid w:val="4510450C"/>
    <w:rsid w:val="45123CA2"/>
    <w:rsid w:val="45F25B6E"/>
    <w:rsid w:val="464A5F79"/>
    <w:rsid w:val="4681E4B7"/>
    <w:rsid w:val="46D61D16"/>
    <w:rsid w:val="46DD57FA"/>
    <w:rsid w:val="46DFD009"/>
    <w:rsid w:val="472B49AC"/>
    <w:rsid w:val="4730CAC3"/>
    <w:rsid w:val="47397E0D"/>
    <w:rsid w:val="47734A75"/>
    <w:rsid w:val="4781BD2A"/>
    <w:rsid w:val="48D25916"/>
    <w:rsid w:val="4912D78F"/>
    <w:rsid w:val="49DD0655"/>
    <w:rsid w:val="4A10EF9E"/>
    <w:rsid w:val="4A258A48"/>
    <w:rsid w:val="4B318117"/>
    <w:rsid w:val="4B78D306"/>
    <w:rsid w:val="4B986D35"/>
    <w:rsid w:val="4C0F250D"/>
    <w:rsid w:val="4CC74054"/>
    <w:rsid w:val="4CE58CD6"/>
    <w:rsid w:val="4D51B8ED"/>
    <w:rsid w:val="4D72E842"/>
    <w:rsid w:val="4E03B32D"/>
    <w:rsid w:val="4EC0A309"/>
    <w:rsid w:val="4F19D7AE"/>
    <w:rsid w:val="4F9BBD04"/>
    <w:rsid w:val="50787924"/>
    <w:rsid w:val="50B5A80F"/>
    <w:rsid w:val="515B6C99"/>
    <w:rsid w:val="51C5F6FB"/>
    <w:rsid w:val="52A967B8"/>
    <w:rsid w:val="52C2B354"/>
    <w:rsid w:val="5351D1A0"/>
    <w:rsid w:val="538CA3FF"/>
    <w:rsid w:val="553BD37D"/>
    <w:rsid w:val="559AA79D"/>
    <w:rsid w:val="56065AB7"/>
    <w:rsid w:val="561A2BC9"/>
    <w:rsid w:val="5748C2DC"/>
    <w:rsid w:val="579CD3CD"/>
    <w:rsid w:val="5902D46F"/>
    <w:rsid w:val="5954374B"/>
    <w:rsid w:val="59D12D4C"/>
    <w:rsid w:val="59E3B8C2"/>
    <w:rsid w:val="5AD4748F"/>
    <w:rsid w:val="5B126168"/>
    <w:rsid w:val="5B43BB28"/>
    <w:rsid w:val="5BB240B1"/>
    <w:rsid w:val="5BC58198"/>
    <w:rsid w:val="5C0DC0FC"/>
    <w:rsid w:val="5C1A04DA"/>
    <w:rsid w:val="5C9A4C99"/>
    <w:rsid w:val="5CDEE843"/>
    <w:rsid w:val="5E361CFA"/>
    <w:rsid w:val="5E3B2AA9"/>
    <w:rsid w:val="5F951DE0"/>
    <w:rsid w:val="5FFC114F"/>
    <w:rsid w:val="60172C4B"/>
    <w:rsid w:val="611D5D1D"/>
    <w:rsid w:val="616464D8"/>
    <w:rsid w:val="62F257E5"/>
    <w:rsid w:val="640E3EE7"/>
    <w:rsid w:val="64A55E7E"/>
    <w:rsid w:val="65E7A024"/>
    <w:rsid w:val="66010979"/>
    <w:rsid w:val="66130254"/>
    <w:rsid w:val="6657ED62"/>
    <w:rsid w:val="66CCD58D"/>
    <w:rsid w:val="68C24DA7"/>
    <w:rsid w:val="6925F6DF"/>
    <w:rsid w:val="693EED4D"/>
    <w:rsid w:val="69C6BE85"/>
    <w:rsid w:val="6A428AEB"/>
    <w:rsid w:val="6B23959B"/>
    <w:rsid w:val="6CBCB274"/>
    <w:rsid w:val="6D027EDC"/>
    <w:rsid w:val="6D0D2DEE"/>
    <w:rsid w:val="6D2393C4"/>
    <w:rsid w:val="6D6AE408"/>
    <w:rsid w:val="6E2A26A1"/>
    <w:rsid w:val="6E8F4D7A"/>
    <w:rsid w:val="6F0E40BF"/>
    <w:rsid w:val="6F7A6418"/>
    <w:rsid w:val="6FD8A08B"/>
    <w:rsid w:val="7006CD22"/>
    <w:rsid w:val="703150E1"/>
    <w:rsid w:val="7039D027"/>
    <w:rsid w:val="7141951F"/>
    <w:rsid w:val="7150BC50"/>
    <w:rsid w:val="71ECAEFC"/>
    <w:rsid w:val="71FA2C15"/>
    <w:rsid w:val="72744233"/>
    <w:rsid w:val="7367FEBB"/>
    <w:rsid w:val="736DDCCE"/>
    <w:rsid w:val="741374DA"/>
    <w:rsid w:val="751CBE5F"/>
    <w:rsid w:val="7725DF46"/>
    <w:rsid w:val="77355851"/>
    <w:rsid w:val="77A89D57"/>
    <w:rsid w:val="77E52DFA"/>
    <w:rsid w:val="77EB28F1"/>
    <w:rsid w:val="7850453C"/>
    <w:rsid w:val="78FB025F"/>
    <w:rsid w:val="79CE951F"/>
    <w:rsid w:val="79DC14E3"/>
    <w:rsid w:val="79EC159D"/>
    <w:rsid w:val="7B55636E"/>
    <w:rsid w:val="7D60E195"/>
    <w:rsid w:val="7D6F0131"/>
    <w:rsid w:val="7EC98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9FD949"/>
  <w15:docId w15:val="{ECFCF398-D477-4F17-BBB1-F5A2B264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B41C0"/>
    <w:rPr>
      <w:sz w:val="22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FD5B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FD5B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FD5B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taKenmerk">
    <w:name w:val="NotaKenmerk"/>
    <w:basedOn w:val="Standaard"/>
    <w:next w:val="Standaard"/>
    <w:rsid w:val="00BE425A"/>
    <w:pPr>
      <w:tabs>
        <w:tab w:val="right" w:pos="2700"/>
        <w:tab w:val="left" w:pos="2880"/>
      </w:tabs>
    </w:pPr>
    <w:rPr>
      <w:i/>
      <w:lang w:val="nl-BE"/>
    </w:rPr>
  </w:style>
  <w:style w:type="paragraph" w:customStyle="1" w:styleId="NotaDirectie">
    <w:name w:val="NotaDirectie"/>
    <w:basedOn w:val="Standaard"/>
    <w:next w:val="Standaard"/>
    <w:rsid w:val="00BE425A"/>
    <w:rPr>
      <w:i/>
      <w:lang w:val="nl-BE"/>
    </w:rPr>
  </w:style>
  <w:style w:type="paragraph" w:customStyle="1" w:styleId="NotaAan">
    <w:name w:val="NotaAan"/>
    <w:basedOn w:val="Standaard"/>
    <w:next w:val="Standaard"/>
    <w:rsid w:val="00BE425A"/>
    <w:rPr>
      <w:b/>
      <w:lang w:val="nl-BE"/>
    </w:rPr>
  </w:style>
  <w:style w:type="paragraph" w:styleId="Voettekst">
    <w:name w:val="footer"/>
    <w:basedOn w:val="Standaard"/>
    <w:next w:val="Standaard"/>
    <w:rsid w:val="00FE5406"/>
    <w:pPr>
      <w:widowControl w:val="0"/>
      <w:tabs>
        <w:tab w:val="center" w:pos="4536"/>
        <w:tab w:val="right" w:pos="9072"/>
      </w:tabs>
      <w:suppressAutoHyphens/>
      <w:spacing w:after="120"/>
      <w:jc w:val="right"/>
    </w:pPr>
    <w:rPr>
      <w:snapToGrid w:val="0"/>
      <w:sz w:val="20"/>
      <w:szCs w:val="20"/>
      <w:lang w:val="en-US"/>
    </w:rPr>
  </w:style>
  <w:style w:type="paragraph" w:customStyle="1" w:styleId="AntwoordNaamMinister">
    <w:name w:val="AntwoordNaamMinister"/>
    <w:basedOn w:val="Standaard"/>
    <w:link w:val="AntwoordNaamMinisterChar"/>
    <w:rsid w:val="00DB41C0"/>
    <w:rPr>
      <w:b/>
      <w:smallCaps/>
      <w:lang w:val="nl-BE"/>
    </w:rPr>
  </w:style>
  <w:style w:type="paragraph" w:customStyle="1" w:styleId="A-TitelMinister">
    <w:name w:val="A-TitelMinister"/>
    <w:basedOn w:val="Standaard"/>
    <w:rsid w:val="00DB41C0"/>
    <w:rPr>
      <w:smallCaps/>
      <w:szCs w:val="22"/>
      <w:lang w:val="nl-BE"/>
    </w:rPr>
  </w:style>
  <w:style w:type="character" w:customStyle="1" w:styleId="A-Indiener">
    <w:name w:val="A-Indiener"/>
    <w:rsid w:val="0071248C"/>
    <w:rPr>
      <w:b/>
      <w:smallCaps/>
    </w:rPr>
  </w:style>
  <w:style w:type="paragraph" w:customStyle="1" w:styleId="Opmaakprofiel1">
    <w:name w:val="Opmaakprofiel1"/>
    <w:basedOn w:val="Standaard"/>
    <w:rsid w:val="00B45EB2"/>
    <w:pPr>
      <w:widowControl w:val="0"/>
      <w:jc w:val="both"/>
    </w:pPr>
    <w:rPr>
      <w:snapToGrid w:val="0"/>
      <w:szCs w:val="20"/>
    </w:rPr>
  </w:style>
  <w:style w:type="paragraph" w:customStyle="1" w:styleId="LijstItemLetter">
    <w:name w:val="LijstItemLetter"/>
    <w:basedOn w:val="Standaard"/>
    <w:rsid w:val="00B45EB2"/>
    <w:pPr>
      <w:widowControl w:val="0"/>
      <w:jc w:val="both"/>
    </w:pPr>
    <w:rPr>
      <w:snapToGrid w:val="0"/>
      <w:szCs w:val="20"/>
    </w:rPr>
  </w:style>
  <w:style w:type="paragraph" w:customStyle="1" w:styleId="AgendaSamenstelling">
    <w:name w:val="AgendaSamenstelling"/>
    <w:basedOn w:val="Standaard"/>
    <w:rsid w:val="00DC4DB6"/>
    <w:pPr>
      <w:keepNext/>
      <w:keepLines/>
      <w:ind w:left="3125" w:hanging="3125"/>
      <w:jc w:val="both"/>
    </w:pPr>
    <w:rPr>
      <w:i/>
      <w:snapToGrid w:val="0"/>
      <w:spacing w:val="-3"/>
      <w:sz w:val="16"/>
      <w:szCs w:val="20"/>
    </w:rPr>
  </w:style>
  <w:style w:type="paragraph" w:customStyle="1" w:styleId="AgendaSamenstellingLeden">
    <w:name w:val="AgendaSamenstellingLeden"/>
    <w:basedOn w:val="AgendaSamenstelling"/>
    <w:rsid w:val="00DC4DB6"/>
    <w:rPr>
      <w:i w:val="0"/>
    </w:rPr>
  </w:style>
  <w:style w:type="paragraph" w:customStyle="1" w:styleId="A-NaamMinister">
    <w:name w:val="A-NaamMinister"/>
    <w:basedOn w:val="Standaard"/>
    <w:link w:val="A-NaamMinisterChar"/>
    <w:rsid w:val="000976E9"/>
    <w:rPr>
      <w:b/>
      <w:smallCaps/>
      <w:lang w:val="nl-BE"/>
    </w:rPr>
  </w:style>
  <w:style w:type="paragraph" w:customStyle="1" w:styleId="A-Lijn">
    <w:name w:val="A-Lijn"/>
    <w:basedOn w:val="Standaard"/>
    <w:rsid w:val="000976E9"/>
    <w:pPr>
      <w:pBdr>
        <w:top w:val="single" w:sz="4" w:space="1" w:color="auto"/>
      </w:pBdr>
    </w:pPr>
    <w:rPr>
      <w:smallCaps/>
      <w:szCs w:val="22"/>
      <w:lang w:val="nl-BE"/>
    </w:rPr>
  </w:style>
  <w:style w:type="paragraph" w:customStyle="1" w:styleId="A-Type">
    <w:name w:val="A-Type"/>
    <w:link w:val="A-TypeChar"/>
    <w:rsid w:val="000976E9"/>
    <w:rPr>
      <w:b/>
      <w:smallCaps/>
      <w:sz w:val="22"/>
      <w:szCs w:val="22"/>
      <w:lang w:eastAsia="nl-NL"/>
    </w:rPr>
  </w:style>
  <w:style w:type="character" w:customStyle="1" w:styleId="A-NaamMinisterChar">
    <w:name w:val="A-NaamMinister Char"/>
    <w:link w:val="A-NaamMinister"/>
    <w:rsid w:val="000976E9"/>
    <w:rPr>
      <w:b/>
      <w:smallCaps/>
      <w:sz w:val="22"/>
      <w:szCs w:val="24"/>
      <w:lang w:val="nl-BE" w:eastAsia="nl-NL" w:bidi="ar-SA"/>
    </w:rPr>
  </w:style>
  <w:style w:type="paragraph" w:customStyle="1" w:styleId="A-Gewonetekst">
    <w:name w:val="A-Gewone tekst"/>
    <w:link w:val="A-GewonetekstChar"/>
    <w:rsid w:val="000976E9"/>
    <w:rPr>
      <w:sz w:val="22"/>
      <w:szCs w:val="24"/>
      <w:lang w:eastAsia="nl-NL"/>
    </w:rPr>
  </w:style>
  <w:style w:type="character" w:customStyle="1" w:styleId="A-GewonetekstChar">
    <w:name w:val="A-Gewone tekst Char"/>
    <w:link w:val="A-Gewonetekst"/>
    <w:rsid w:val="000976E9"/>
    <w:rPr>
      <w:sz w:val="22"/>
      <w:szCs w:val="24"/>
      <w:lang w:val="nl-BE" w:eastAsia="nl-NL" w:bidi="ar-SA"/>
    </w:rPr>
  </w:style>
  <w:style w:type="character" w:customStyle="1" w:styleId="A-TypeChar">
    <w:name w:val="A-Type Char"/>
    <w:link w:val="A-Type"/>
    <w:rsid w:val="000976E9"/>
    <w:rPr>
      <w:b/>
      <w:smallCaps/>
      <w:sz w:val="22"/>
      <w:szCs w:val="22"/>
      <w:lang w:val="nl-BE" w:eastAsia="nl-NL" w:bidi="ar-SA"/>
    </w:rPr>
  </w:style>
  <w:style w:type="character" w:customStyle="1" w:styleId="AntwoordNaamMinisterChar">
    <w:name w:val="AntwoordNaamMinister Char"/>
    <w:link w:val="AntwoordNaamMinister"/>
    <w:rsid w:val="00DB41C0"/>
    <w:rPr>
      <w:b/>
      <w:smallCaps/>
      <w:sz w:val="22"/>
      <w:szCs w:val="24"/>
      <w:lang w:val="nl-BE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7C07F4"/>
    <w:rPr>
      <w:color w:val="808080"/>
    </w:rPr>
  </w:style>
  <w:style w:type="character" w:customStyle="1" w:styleId="Stijl1">
    <w:name w:val="Stijl1"/>
    <w:basedOn w:val="Standaardalinea-lettertype"/>
    <w:uiPriority w:val="1"/>
    <w:rsid w:val="007C07F4"/>
    <w:rPr>
      <w:rFonts w:ascii="Verdana" w:hAnsi="Verdana"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paragraph" w:styleId="Koptekst">
    <w:name w:val="header"/>
    <w:basedOn w:val="Standaard"/>
    <w:link w:val="KoptekstChar"/>
    <w:unhideWhenUsed/>
    <w:rsid w:val="0030072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300720"/>
    <w:rPr>
      <w:sz w:val="22"/>
      <w:szCs w:val="24"/>
      <w:lang w:val="nl-NL" w:eastAsia="nl-NL"/>
    </w:rPr>
  </w:style>
  <w:style w:type="character" w:customStyle="1" w:styleId="spellingerror">
    <w:name w:val="spellingerror"/>
    <w:basedOn w:val="Standaardalinea-lettertype"/>
    <w:rsid w:val="009C10C8"/>
  </w:style>
  <w:style w:type="paragraph" w:styleId="Lijstalinea">
    <w:name w:val="List Paragraph"/>
    <w:basedOn w:val="Standaard"/>
    <w:uiPriority w:val="34"/>
    <w:qFormat/>
    <w:rsid w:val="00BE111C"/>
    <w:pPr>
      <w:ind w:left="720"/>
      <w:contextualSpacing/>
    </w:pPr>
  </w:style>
  <w:style w:type="character" w:styleId="Hyperlink">
    <w:name w:val="Hyperlink"/>
    <w:basedOn w:val="Standaardalinea-lettertype"/>
    <w:unhideWhenUsed/>
    <w:rsid w:val="002C59C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C5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yperlink" Target="http://www.vlaamsparlement.be/link?id=16898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e\Local%20Settings\Temp\SchrVr-antwoord8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standtype xmlns="03d5240a-782c-4048-8313-d01b5d6ab2a6" xsi:nil="true"/>
    <lcf76f155ced4ddcb4097134ff3c332f xmlns="03d5240a-782c-4048-8313-d01b5d6ab2a6">
      <Terms xmlns="http://schemas.microsoft.com/office/infopath/2007/PartnerControls"/>
    </lcf76f155ced4ddcb4097134ff3c332f>
    <Documenttype xmlns="03d5240a-782c-4048-8313-d01b5d6ab2a6" xsi:nil="true"/>
    <Thema xmlns="03d5240a-782c-4048-8313-d01b5d6ab2a6" xsi:nil="true"/>
    <Platform xmlns="03d5240a-782c-4048-8313-d01b5d6ab2a6" xsi:nil="true"/>
    <TaxCatchAll xmlns="9a9ec0f0-7796-43d0-ac1f-4c8c46ee0bd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16F35AF2CB9468CD9A6F9808E74AF" ma:contentTypeVersion="21" ma:contentTypeDescription="Een nieuw document maken." ma:contentTypeScope="" ma:versionID="2d029834adf8bf07a55800a2b97e557c">
  <xsd:schema xmlns:xsd="http://www.w3.org/2001/XMLSchema" xmlns:xs="http://www.w3.org/2001/XMLSchema" xmlns:p="http://schemas.microsoft.com/office/2006/metadata/properties" xmlns:ns2="03d5240a-782c-4048-8313-d01b5d6ab2a6" xmlns:ns3="ceeae0c4-f3ff-4153-af2f-582bafa5e89e" xmlns:ns4="9a9ec0f0-7796-43d0-ac1f-4c8c46ee0bd1" targetNamespace="http://schemas.microsoft.com/office/2006/metadata/properties" ma:root="true" ma:fieldsID="6d1599ae7a28a317842e9ec20c1bd46a" ns2:_="" ns3:_="" ns4:_="">
    <xsd:import namespace="03d5240a-782c-4048-8313-d01b5d6ab2a6"/>
    <xsd:import namespace="ceeae0c4-f3ff-4153-af2f-582bafa5e89e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Bestandtype" minOccurs="0"/>
                <xsd:element ref="ns2:Platform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Thema" minOccurs="0"/>
                <xsd:element ref="ns2:Documenttyp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5240a-782c-4048-8313-d01b5d6ab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Bestandtype" ma:index="10" nillable="true" ma:displayName="Bestandtype" ma:description="Type Document" ma:format="Dropdown" ma:internalName="Bestandtype">
      <xsd:simpleType>
        <xsd:restriction base="dms:Choice">
          <xsd:enumeration value="Handleiding"/>
          <xsd:enumeration value="Script"/>
          <xsd:enumeration value="Software"/>
          <xsd:enumeration value="SoftwarePatch"/>
          <xsd:enumeration value="Informatie"/>
          <xsd:enumeration value="Afbeelding"/>
          <xsd:enumeration value="Film"/>
        </xsd:restriction>
      </xsd:simpleType>
    </xsd:element>
    <xsd:element name="Platform" ma:index="11" nillable="true" ma:displayName="Platform" ma:description="Platform versie" ma:format="Dropdown" ma:internalName="Platform">
      <xsd:simpleType>
        <xsd:union memberTypes="dms:Text">
          <xsd:simpleType>
            <xsd:restriction base="dms:Choice">
              <xsd:enumeration value="Windows"/>
              <xsd:enumeration value="MAC"/>
              <xsd:enumeration value="iOS"/>
              <xsd:enumeration value="Android"/>
              <xsd:enumeration value="Meerdere"/>
              <xsd:enumeration value="NVT"/>
            </xsd:restriction>
          </xsd:simpleType>
        </xsd:un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ema" ma:index="22" nillable="true" ma:displayName="Thema" ma:format="Dropdown" ma:internalName="Thema">
      <xsd:simpleType>
        <xsd:restriction base="dms:Choice">
          <xsd:enumeration value="Regulier"/>
          <xsd:enumeration value="Relance"/>
          <xsd:enumeration value="Covid"/>
          <xsd:enumeration value="Vaccinatie"/>
          <xsd:enumeration value="Testing &amp; Tracing"/>
          <xsd:enumeration value="VIA-6"/>
          <xsd:enumeration value="Oekraïne"/>
        </xsd:restriction>
      </xsd:simpleType>
    </xsd:element>
    <xsd:element name="Documenttype" ma:index="23" nillable="true" ma:displayName="Documenttype" ma:description="Indeling documenttype voor Cel begroting" ma:format="Dropdown" ma:internalName="Documenttype">
      <xsd:simpleType>
        <xsd:restriction base="dms:Choice">
          <xsd:enumeration value="BA ontwerp"/>
          <xsd:enumeration value="BA definitief"/>
          <xsd:enumeration value="Adviesnota BA"/>
          <xsd:enumeration value="Afsprakennota"/>
          <xsd:enumeration value="Advies IF"/>
          <xsd:enumeration value="Advies BOBFO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ae0c4-f3ff-4153-af2f-582bafa5e8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09275337-85d1-473b-b414-2b0626479769}" ma:internalName="TaxCatchAll" ma:showField="CatchAllData" ma:web="ceeae0c4-f3ff-4153-af2f-582bafa5e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33FB2F-FD63-4CF2-823D-0D05E35272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E77682-6809-4CC9-A595-81E2D276A6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D7BC9E-E081-484B-BC0B-01E2ECBDB1BA}">
  <ds:schemaRefs>
    <ds:schemaRef ds:uri="http://schemas.microsoft.com/office/2006/metadata/properties"/>
    <ds:schemaRef ds:uri="http://schemas.microsoft.com/office/infopath/2007/PartnerControls"/>
    <ds:schemaRef ds:uri="03d5240a-782c-4048-8313-d01b5d6ab2a6"/>
    <ds:schemaRef ds:uri="9a9ec0f0-7796-43d0-ac1f-4c8c46ee0bd1"/>
  </ds:schemaRefs>
</ds:datastoreItem>
</file>

<file path=customXml/itemProps4.xml><?xml version="1.0" encoding="utf-8"?>
<ds:datastoreItem xmlns:ds="http://schemas.openxmlformats.org/officeDocument/2006/customXml" ds:itemID="{E75C8E58-A4C7-49B3-901C-1968278C9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5240a-782c-4048-8313-d01b5d6ab2a6"/>
    <ds:schemaRef ds:uri="ceeae0c4-f3ff-4153-af2f-582bafa5e89e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SchrVr-antwoord8</Template>
  <TotalTime>0</TotalTime>
  <Pages>4</Pages>
  <Words>842</Words>
  <Characters>4631</Characters>
  <Application>Microsoft Office Word</Application>
  <DocSecurity>0</DocSecurity>
  <Lines>38</Lines>
  <Paragraphs>10</Paragraphs>
  <ScaleCrop>false</ScaleCrop>
  <Company>Vlaams Parlement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Antwoord op Schriftelijke Vraag</dc:title>
  <dc:subject>Antwoord op Schriftelijke Vraag</dc:subject>
  <dc:creator>Swinnen Griet</dc:creator>
  <cp:keywords/>
  <cp:lastModifiedBy>Wim Van Osselaer</cp:lastModifiedBy>
  <cp:revision>2</cp:revision>
  <cp:lastPrinted>2023-05-11T13:17:00Z</cp:lastPrinted>
  <dcterms:created xsi:type="dcterms:W3CDTF">2023-05-11T13:17:00Z</dcterms:created>
  <dcterms:modified xsi:type="dcterms:W3CDTF">2023-05-11T13:17:00Z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0x0101002E216F35AF2CB9468CD9A6F9808E74AF</vt:lpwstr>
  </property>
  <property fmtid="{D5CDD505-2E9C-101B-9397-08002B2CF9AE}" pid="3" name="_dlc_DocIdItemGuid">
    <vt:lpwstr>bb7980b1-f252-4f72-b2c5-dda079339c8a</vt:lpwstr>
  </property>
  <property fmtid="{D5CDD505-2E9C-101B-9397-08002B2CF9AE}" pid="4" name="MediaServiceImageTags">
    <vt:lpwstr/>
  </property>
</Properties>
</file>