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7746"/>
      </w:tblGrid>
      <w:tr w:rsidR="0095568E" w:rsidRPr="007E4B1B" w14:paraId="0D1A1C76" w14:textId="77777777" w:rsidTr="002E0A29">
        <w:tc>
          <w:tcPr>
            <w:tcW w:w="1271" w:type="dxa"/>
          </w:tcPr>
          <w:p w14:paraId="5A28A568" w14:textId="77777777" w:rsidR="0095568E" w:rsidRDefault="0095568E" w:rsidP="002E0A2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8C6D56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3DC29071" wp14:editId="6C2C1404">
                  <wp:extent cx="695325" cy="685800"/>
                  <wp:effectExtent l="0" t="0" r="9525" b="0"/>
                  <wp:docPr id="1" name="Picture 1" descr="schild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ild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</w:tcPr>
          <w:p w14:paraId="645E7A65" w14:textId="77777777" w:rsidR="0095568E" w:rsidRDefault="0095568E" w:rsidP="002E0A29">
            <w:pPr>
              <w:jc w:val="both"/>
              <w:rPr>
                <w:rFonts w:ascii="Arial (W1)" w:hAnsi="Arial (W1)" w:cs="Arial"/>
                <w:smallCaps/>
                <w:sz w:val="18"/>
                <w:szCs w:val="18"/>
                <w:lang w:val="nl-BE" w:eastAsia="nl-NL"/>
              </w:rPr>
            </w:pPr>
            <w:r w:rsidRPr="008C6D56">
              <w:rPr>
                <w:rFonts w:ascii="Arial (W1)" w:hAnsi="Arial (W1)" w:cs="Arial" w:hint="cs"/>
                <w:smallCaps/>
                <w:sz w:val="18"/>
                <w:szCs w:val="18"/>
                <w:lang w:val="nl-BE" w:eastAsia="nl-NL"/>
              </w:rPr>
              <w:t xml:space="preserve">DE </w:t>
            </w:r>
            <w:r w:rsidRPr="008C6D56">
              <w:rPr>
                <w:rFonts w:ascii="Arial (W1)" w:hAnsi="Arial (W1)" w:cs="Arial"/>
                <w:smallCaps/>
                <w:sz w:val="18"/>
                <w:szCs w:val="18"/>
                <w:lang w:val="nl-BE" w:eastAsia="nl-NL"/>
              </w:rPr>
              <w:t>MINISTER VAN BINNENLANDSE ZAKEN, INSTITUTIONELE HERVORMINGEN EN DEMOCRATISCHE VERNIEUWING</w:t>
            </w:r>
          </w:p>
          <w:p w14:paraId="178A58F3" w14:textId="77777777" w:rsidR="0095568E" w:rsidRPr="008C6D56" w:rsidRDefault="0095568E" w:rsidP="002E0A29">
            <w:pPr>
              <w:jc w:val="both"/>
              <w:rPr>
                <w:rFonts w:ascii="Arial (W1)" w:hAnsi="Arial (W1)" w:cs="Arial"/>
                <w:smallCaps/>
                <w:sz w:val="18"/>
                <w:szCs w:val="18"/>
                <w:lang w:val="nl-BE" w:eastAsia="nl-NL"/>
              </w:rPr>
            </w:pPr>
          </w:p>
          <w:p w14:paraId="3183171A" w14:textId="77777777" w:rsidR="0095568E" w:rsidRPr="008C6D56" w:rsidRDefault="0095568E" w:rsidP="002E0A29">
            <w:pPr>
              <w:jc w:val="both"/>
              <w:rPr>
                <w:rFonts w:ascii="Arial (W1)" w:hAnsi="Arial (W1)" w:cs="Arial"/>
                <w:smallCaps/>
                <w:sz w:val="18"/>
                <w:szCs w:val="18"/>
                <w:lang w:val="fr-FR" w:eastAsia="nl-NL"/>
              </w:rPr>
            </w:pPr>
            <w:r w:rsidRPr="008C6D56">
              <w:rPr>
                <w:rFonts w:ascii="Arial (W1)" w:hAnsi="Arial (W1)" w:cs="Arial"/>
                <w:smallCaps/>
                <w:sz w:val="18"/>
                <w:szCs w:val="18"/>
                <w:lang w:val="fr-BE" w:eastAsia="nl-NL"/>
              </w:rPr>
              <w:t xml:space="preserve">LA MINISTRE DE L’INTERIEUR, DES REFORMES INSTITUTIONNELLES ET DU RENOUVEAU DEMOCRATIQUE </w:t>
            </w:r>
          </w:p>
        </w:tc>
      </w:tr>
    </w:tbl>
    <w:p w14:paraId="43E92E6D" w14:textId="77777777" w:rsidR="0095568E" w:rsidRDefault="0095568E" w:rsidP="00A413CF">
      <w:pPr>
        <w:spacing w:line="276" w:lineRule="auto"/>
        <w:ind w:left="5103"/>
        <w:rPr>
          <w:rFonts w:ascii="Arial" w:hAnsi="Arial" w:cs="Arial"/>
          <w:b/>
          <w:sz w:val="22"/>
          <w:szCs w:val="22"/>
          <w:lang w:val="fr-FR"/>
        </w:rPr>
      </w:pPr>
    </w:p>
    <w:p w14:paraId="427DF0ED" w14:textId="0BE3F98C" w:rsidR="008A7E45" w:rsidRPr="00646187" w:rsidRDefault="008D47A2" w:rsidP="00A413CF">
      <w:pPr>
        <w:spacing w:line="276" w:lineRule="auto"/>
        <w:ind w:left="5103"/>
        <w:rPr>
          <w:rFonts w:ascii="Arial" w:hAnsi="Arial" w:cs="Arial"/>
          <w:b/>
          <w:sz w:val="22"/>
          <w:szCs w:val="22"/>
          <w:lang w:val="fr-FR"/>
        </w:rPr>
      </w:pPr>
      <w:r w:rsidRPr="00646187">
        <w:rPr>
          <w:rFonts w:ascii="Arial" w:hAnsi="Arial" w:cs="Arial"/>
          <w:b/>
          <w:sz w:val="22"/>
          <w:szCs w:val="22"/>
          <w:lang w:val="fr-FR"/>
        </w:rPr>
        <w:t xml:space="preserve">Département : </w:t>
      </w:r>
      <w:r w:rsidRPr="00646187">
        <w:rPr>
          <w:rFonts w:ascii="Arial" w:hAnsi="Arial" w:cs="Arial"/>
          <w:b/>
          <w:sz w:val="22"/>
          <w:szCs w:val="22"/>
          <w:lang w:val="fr-FR"/>
        </w:rPr>
        <w:tab/>
        <w:t>12</w:t>
      </w:r>
    </w:p>
    <w:p w14:paraId="74908265" w14:textId="77777777" w:rsidR="008A7E45" w:rsidRPr="00646187" w:rsidRDefault="008A7E45" w:rsidP="00A413CF">
      <w:pPr>
        <w:spacing w:line="276" w:lineRule="auto"/>
        <w:ind w:left="5103"/>
        <w:rPr>
          <w:rFonts w:ascii="Arial" w:hAnsi="Arial" w:cs="Arial"/>
          <w:b/>
          <w:sz w:val="22"/>
          <w:szCs w:val="22"/>
          <w:lang w:val="fr-FR"/>
        </w:rPr>
      </w:pPr>
      <w:r w:rsidRPr="00646187">
        <w:rPr>
          <w:rFonts w:ascii="Arial" w:hAnsi="Arial" w:cs="Arial"/>
          <w:b/>
          <w:sz w:val="22"/>
          <w:szCs w:val="22"/>
          <w:lang w:val="fr-FR"/>
        </w:rPr>
        <w:t xml:space="preserve">Departement : </w:t>
      </w:r>
      <w:r w:rsidRPr="00646187">
        <w:rPr>
          <w:rFonts w:ascii="Arial" w:hAnsi="Arial" w:cs="Arial"/>
          <w:b/>
          <w:sz w:val="22"/>
          <w:szCs w:val="22"/>
          <w:lang w:val="fr-FR"/>
        </w:rPr>
        <w:tab/>
      </w:r>
    </w:p>
    <w:p w14:paraId="66E755C6" w14:textId="77777777" w:rsidR="008A7E45" w:rsidRPr="00646187" w:rsidRDefault="008A7E45" w:rsidP="00A413CF">
      <w:pPr>
        <w:spacing w:line="276" w:lineRule="auto"/>
        <w:ind w:left="5103"/>
        <w:rPr>
          <w:rFonts w:ascii="Arial" w:hAnsi="Arial" w:cs="Arial"/>
          <w:b/>
          <w:sz w:val="22"/>
          <w:szCs w:val="22"/>
          <w:lang w:val="fr-FR"/>
        </w:rPr>
      </w:pPr>
    </w:p>
    <w:p w14:paraId="53D27B26" w14:textId="7ABCF3CA" w:rsidR="008A7E45" w:rsidRPr="00646187" w:rsidRDefault="00C6225C" w:rsidP="00A413CF">
      <w:pPr>
        <w:spacing w:line="276" w:lineRule="auto"/>
        <w:ind w:left="5103"/>
        <w:rPr>
          <w:rFonts w:ascii="Arial" w:hAnsi="Arial" w:cs="Arial"/>
          <w:b/>
          <w:sz w:val="22"/>
          <w:szCs w:val="22"/>
          <w:lang w:val="nl-BE"/>
        </w:rPr>
      </w:pPr>
      <w:r w:rsidRPr="00646187">
        <w:rPr>
          <w:rFonts w:ascii="Arial" w:hAnsi="Arial" w:cs="Arial"/>
          <w:b/>
          <w:sz w:val="22"/>
          <w:szCs w:val="22"/>
          <w:lang w:val="nl-BE"/>
        </w:rPr>
        <w:t xml:space="preserve">Document : </w:t>
      </w:r>
      <w:r w:rsidRPr="00646187">
        <w:rPr>
          <w:rFonts w:ascii="Arial" w:hAnsi="Arial" w:cs="Arial"/>
          <w:b/>
          <w:sz w:val="22"/>
          <w:szCs w:val="22"/>
          <w:lang w:val="nl-BE"/>
        </w:rPr>
        <w:tab/>
      </w:r>
      <w:r w:rsidR="00C73AC2" w:rsidRPr="00646187">
        <w:rPr>
          <w:rFonts w:ascii="Arial" w:hAnsi="Arial" w:cs="Arial"/>
          <w:b/>
          <w:sz w:val="22"/>
          <w:szCs w:val="22"/>
          <w:lang w:val="nl-BE"/>
        </w:rPr>
        <w:t>55 2022202320432</w:t>
      </w:r>
    </w:p>
    <w:p w14:paraId="4CCB4210" w14:textId="77777777" w:rsidR="008A7E45" w:rsidRPr="00646187" w:rsidRDefault="008A7E45" w:rsidP="00A413CF">
      <w:pPr>
        <w:spacing w:line="276" w:lineRule="auto"/>
        <w:ind w:left="5103"/>
        <w:rPr>
          <w:rFonts w:ascii="Arial" w:hAnsi="Arial" w:cs="Arial"/>
          <w:sz w:val="22"/>
          <w:szCs w:val="22"/>
          <w:lang w:val="nl-BE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653"/>
        <w:gridCol w:w="4917"/>
      </w:tblGrid>
      <w:tr w:rsidR="008A7E45" w:rsidRPr="007E4B1B" w14:paraId="462ADBEF" w14:textId="77777777" w:rsidTr="00740821">
        <w:tc>
          <w:tcPr>
            <w:tcW w:w="4653" w:type="dxa"/>
          </w:tcPr>
          <w:p w14:paraId="2CB230D0" w14:textId="2D29FAC7" w:rsidR="003439F3" w:rsidRPr="00646187" w:rsidRDefault="003439F3" w:rsidP="00C73AC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Réponse à la question parlementaire écrite n° </w:t>
            </w:r>
            <w:r w:rsidR="002C05EB"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>1</w:t>
            </w:r>
            <w:r w:rsidR="00C73AC2"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>900</w:t>
            </w:r>
            <w:r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de </w:t>
            </w:r>
            <w:r w:rsidR="00877074"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>monsieur</w:t>
            </w:r>
            <w:r w:rsidR="0078244A"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A67C06"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>DE</w:t>
            </w:r>
            <w:r w:rsidR="005E4E75"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>POORTERE</w:t>
            </w:r>
            <w:r w:rsidR="00EA280B"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>,</w:t>
            </w:r>
            <w:r w:rsidR="00877074"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Député datée du </w:t>
            </w:r>
            <w:r w:rsidR="00EF4728"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>1</w:t>
            </w:r>
            <w:r w:rsidR="00C73AC2"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>2/05</w:t>
            </w:r>
            <w:r w:rsidR="00A16F78"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>/2023</w:t>
            </w:r>
            <w:r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, concernant </w:t>
            </w:r>
            <w:r w:rsidR="00295DA7"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>« </w:t>
            </w:r>
            <w:r w:rsidR="00090FA9"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>Situation du personnel de la police aéronautique à Zaventem</w:t>
            </w:r>
            <w:r w:rsidR="00A07F13"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090FA9"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>et direction LPA</w:t>
            </w:r>
            <w:r w:rsidR="00295DA7"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> »</w:t>
            </w:r>
            <w:r w:rsidRPr="00646187">
              <w:rPr>
                <w:rFonts w:ascii="Arial" w:hAnsi="Arial" w:cs="Arial"/>
                <w:b/>
                <w:sz w:val="22"/>
                <w:szCs w:val="22"/>
                <w:lang w:val="fr-BE"/>
              </w:rPr>
              <w:t>.</w:t>
            </w:r>
          </w:p>
        </w:tc>
        <w:tc>
          <w:tcPr>
            <w:tcW w:w="4917" w:type="dxa"/>
          </w:tcPr>
          <w:p w14:paraId="74784CE5" w14:textId="71D64B6E" w:rsidR="008A7E45" w:rsidRPr="00646187" w:rsidRDefault="003439F3" w:rsidP="00C73AC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  <w:r w:rsidRPr="00646187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 xml:space="preserve">Antwoord op de schriftelijke parlementaire vraag nr. </w:t>
            </w:r>
            <w:r w:rsidR="002C05EB" w:rsidRPr="00646187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1</w:t>
            </w:r>
            <w:r w:rsidR="00C73AC2" w:rsidRPr="00646187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900</w:t>
            </w:r>
            <w:r w:rsidR="00010746" w:rsidRPr="00646187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 xml:space="preserve"> </w:t>
            </w:r>
            <w:r w:rsidRPr="00646187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van de heer</w:t>
            </w:r>
            <w:r w:rsidR="00E91C08" w:rsidRPr="00646187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 xml:space="preserve"> </w:t>
            </w:r>
            <w:r w:rsidR="00A67C06" w:rsidRPr="00646187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DE</w:t>
            </w:r>
            <w:r w:rsidR="005E4E75" w:rsidRPr="00646187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POORTERE</w:t>
            </w:r>
            <w:r w:rsidRPr="00646187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, V</w:t>
            </w:r>
            <w:r w:rsidR="00877074" w:rsidRPr="00646187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 xml:space="preserve">olksvertegenwoordiger van </w:t>
            </w:r>
            <w:r w:rsidR="00EF4728" w:rsidRPr="00646187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1</w:t>
            </w:r>
            <w:r w:rsidR="00C73AC2" w:rsidRPr="00646187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2/05</w:t>
            </w:r>
            <w:r w:rsidR="00A16F78" w:rsidRPr="00646187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/2023</w:t>
            </w:r>
            <w:r w:rsidR="00E91C08" w:rsidRPr="00646187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 xml:space="preserve">, betreffende </w:t>
            </w:r>
            <w:r w:rsidRPr="00646187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“</w:t>
            </w:r>
            <w:r w:rsidR="00C73AC2" w:rsidRPr="006461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nl-BE"/>
              </w:rPr>
              <w:t>Personeelssituatie luchtvaarpolitie Zaventem en algemeen Directie LPA</w:t>
            </w:r>
            <w:r w:rsidR="00C11134" w:rsidRPr="00646187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”</w:t>
            </w:r>
            <w:r w:rsidR="00295DA7" w:rsidRPr="00646187"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  <w:t>.</w:t>
            </w:r>
          </w:p>
        </w:tc>
      </w:tr>
      <w:tr w:rsidR="00457CD5" w:rsidRPr="007E4B1B" w14:paraId="602E1553" w14:textId="77777777" w:rsidTr="00740821">
        <w:tc>
          <w:tcPr>
            <w:tcW w:w="4653" w:type="dxa"/>
          </w:tcPr>
          <w:p w14:paraId="71AD5875" w14:textId="77777777" w:rsidR="00457CD5" w:rsidRPr="00646187" w:rsidRDefault="00457CD5" w:rsidP="00C73AC2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nl-BE"/>
              </w:rPr>
            </w:pPr>
          </w:p>
        </w:tc>
        <w:tc>
          <w:tcPr>
            <w:tcW w:w="4917" w:type="dxa"/>
          </w:tcPr>
          <w:p w14:paraId="22277E89" w14:textId="77777777" w:rsidR="00457CD5" w:rsidRPr="00646187" w:rsidRDefault="00457CD5" w:rsidP="00C73AC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nl-BE"/>
              </w:rPr>
            </w:pPr>
          </w:p>
        </w:tc>
      </w:tr>
      <w:tr w:rsidR="008A7E45" w:rsidRPr="007E4B1B" w14:paraId="6E17ABD5" w14:textId="77777777" w:rsidTr="0034655D">
        <w:tc>
          <w:tcPr>
            <w:tcW w:w="4653" w:type="dxa"/>
          </w:tcPr>
          <w:p w14:paraId="00D19B43" w14:textId="764CE309" w:rsidR="00A413CF" w:rsidRPr="00646187" w:rsidRDefault="00B93B86" w:rsidP="00457CD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646187">
              <w:rPr>
                <w:rFonts w:ascii="Arial" w:hAnsi="Arial" w:cs="Arial"/>
                <w:sz w:val="22"/>
                <w:szCs w:val="22"/>
                <w:lang w:val="fr-BE"/>
              </w:rPr>
              <w:t>L’</w:t>
            </w:r>
            <w:r w:rsidR="00A65744" w:rsidRPr="00646187">
              <w:rPr>
                <w:rFonts w:ascii="Arial" w:hAnsi="Arial" w:cs="Arial"/>
                <w:sz w:val="22"/>
                <w:szCs w:val="22"/>
                <w:lang w:val="fr-BE"/>
              </w:rPr>
              <w:t>H</w:t>
            </w:r>
            <w:r w:rsidRPr="00646187">
              <w:rPr>
                <w:rFonts w:ascii="Arial" w:hAnsi="Arial" w:cs="Arial"/>
                <w:sz w:val="22"/>
                <w:szCs w:val="22"/>
                <w:lang w:val="fr-BE"/>
              </w:rPr>
              <w:t>onorable Membre trouvera ci-après la réponse aux questions posées</w:t>
            </w:r>
            <w:r w:rsidR="003439F3" w:rsidRPr="00646187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</w:tc>
        <w:tc>
          <w:tcPr>
            <w:tcW w:w="4917" w:type="dxa"/>
          </w:tcPr>
          <w:p w14:paraId="49E194D6" w14:textId="3671F8CA" w:rsidR="00A413CF" w:rsidRPr="00646187" w:rsidRDefault="00B93B86" w:rsidP="00426A8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646187">
              <w:rPr>
                <w:rFonts w:ascii="Arial" w:hAnsi="Arial" w:cs="Arial"/>
                <w:sz w:val="22"/>
                <w:szCs w:val="22"/>
                <w:lang w:val="nl-BE"/>
              </w:rPr>
              <w:t>Het Geachte Lid vindt hieronder het antwoord op de gestelde vragen</w:t>
            </w:r>
            <w:r w:rsidR="00CD6454" w:rsidRPr="00646187">
              <w:rPr>
                <w:rFonts w:ascii="Arial" w:hAnsi="Arial" w:cs="Arial"/>
                <w:sz w:val="22"/>
                <w:szCs w:val="22"/>
                <w:lang w:val="nl-BE"/>
              </w:rPr>
              <w:t>.</w:t>
            </w:r>
          </w:p>
        </w:tc>
      </w:tr>
      <w:tr w:rsidR="00457CD5" w:rsidRPr="007E4B1B" w14:paraId="2D9DBF25" w14:textId="77777777" w:rsidTr="0034655D">
        <w:tc>
          <w:tcPr>
            <w:tcW w:w="4653" w:type="dxa"/>
          </w:tcPr>
          <w:p w14:paraId="6D9E2BF1" w14:textId="77777777" w:rsidR="00457CD5" w:rsidRPr="00EF517D" w:rsidRDefault="00457CD5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4917" w:type="dxa"/>
          </w:tcPr>
          <w:p w14:paraId="68089DE1" w14:textId="77777777" w:rsidR="00457CD5" w:rsidRPr="00EF517D" w:rsidRDefault="00457CD5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457CD5" w:rsidRPr="007E4B1B" w14:paraId="7D504A6F" w14:textId="77777777" w:rsidTr="0034655D">
        <w:tc>
          <w:tcPr>
            <w:tcW w:w="4653" w:type="dxa"/>
          </w:tcPr>
          <w:p w14:paraId="2E58AC6B" w14:textId="77777777" w:rsidR="0047583F" w:rsidRDefault="006939B6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1. </w:t>
            </w:r>
          </w:p>
          <w:p w14:paraId="7C79C370" w14:textId="67C64FF8" w:rsidR="00457CD5" w:rsidRPr="00EF517D" w:rsidRDefault="006939B6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La Police Aéronautique à Bruxelles-National (LPA BruNat) rencontre un manque d’effectifs en personnel important. </w:t>
            </w:r>
            <w:r w:rsidR="00DC3AF7" w:rsidRPr="00DC3AF7">
              <w:rPr>
                <w:rFonts w:ascii="Arial" w:hAnsi="Arial" w:cs="Arial"/>
                <w:sz w:val="22"/>
                <w:szCs w:val="22"/>
                <w:lang w:val="fr-BE"/>
              </w:rPr>
              <w:t>LPA BruNat a pris de très nombreuses initiatives dans le cadre de campagnes de recrutement pour remédier à la pénurie de personnel, mais le nombre d'entrées reste actuellement trop faible.</w:t>
            </w:r>
            <w:r w:rsidR="00DC3AF7" w:rsidRPr="00DC3AF7" w:rsidDel="002D2E98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Pour cette raison, la Police Fédérale a pris la décision opérationnelle de détacher un certain nombre de membres du personnel francophones à l’aéroport national. Ce projet </w:t>
            </w:r>
            <w:r w:rsidR="006F2474">
              <w:rPr>
                <w:rFonts w:ascii="Arial" w:hAnsi="Arial" w:cs="Arial"/>
                <w:sz w:val="22"/>
                <w:szCs w:val="22"/>
                <w:lang w:val="fr-BE"/>
              </w:rPr>
              <w:t>est</w:t>
            </w: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 accueilli favorablement de manière unanime par les organisations syndicales</w:t>
            </w:r>
            <w:r w:rsidR="00DC3AF7">
              <w:rPr>
                <w:rFonts w:ascii="Arial" w:hAnsi="Arial" w:cs="Arial"/>
                <w:sz w:val="22"/>
                <w:szCs w:val="22"/>
                <w:lang w:val="fr-BE"/>
              </w:rPr>
              <w:t xml:space="preserve"> et</w:t>
            </w: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DC3AF7">
              <w:rPr>
                <w:rFonts w:ascii="Arial" w:hAnsi="Arial" w:cs="Arial"/>
                <w:sz w:val="22"/>
                <w:szCs w:val="22"/>
                <w:lang w:val="fr-BE"/>
              </w:rPr>
              <w:t>l</w:t>
            </w: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’exploitant de l’aéroport </w:t>
            </w:r>
            <w:r w:rsidR="008D29F0" w:rsidRPr="008D29F0">
              <w:rPr>
                <w:rFonts w:ascii="Arial" w:hAnsi="Arial" w:cs="Arial"/>
                <w:sz w:val="22"/>
                <w:szCs w:val="22"/>
                <w:lang w:val="fr-BE"/>
              </w:rPr>
              <w:t>soutient également cette décision.</w:t>
            </w: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4917" w:type="dxa"/>
          </w:tcPr>
          <w:p w14:paraId="6B51CEDC" w14:textId="77777777" w:rsidR="0047583F" w:rsidRDefault="00457CD5" w:rsidP="00457CD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1. </w:t>
            </w:r>
          </w:p>
          <w:p w14:paraId="664B9998" w14:textId="14582E8C" w:rsidR="00457CD5" w:rsidRPr="00EF517D" w:rsidRDefault="00457CD5" w:rsidP="00457CD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>De Luchtvaartpolitie te Brussel-Nationaal (LPA BruNat) kampt met een belangrijk personeelstekort.</w:t>
            </w:r>
            <w:r w:rsidR="003A0D42">
              <w:rPr>
                <w:rFonts w:ascii="Arial" w:hAnsi="Arial" w:cs="Arial"/>
                <w:sz w:val="22"/>
                <w:szCs w:val="22"/>
                <w:lang w:val="nl-BE"/>
              </w:rPr>
              <w:t xml:space="preserve"> LPA BruNat heeft in het kader van de rekruteringscampagnes zeer veel initiatieven genomen om het personeelstekort op te vangen, maar de instroom blijft momenteel nog te laag.</w:t>
            </w: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 Daarom heeft de Federale Politie de </w:t>
            </w:r>
            <w:r w:rsidRPr="008D29F0">
              <w:rPr>
                <w:rFonts w:ascii="Arial" w:hAnsi="Arial" w:cs="Arial"/>
                <w:sz w:val="22"/>
                <w:szCs w:val="22"/>
                <w:lang w:val="nl-BE"/>
              </w:rPr>
              <w:t>operationele beslissing genomen om een aantal Franstalige personeelsleden naar de nationale luchthaven te detacheren. D</w:t>
            </w:r>
            <w:r w:rsidR="006939B6" w:rsidRPr="008D29F0">
              <w:rPr>
                <w:rFonts w:ascii="Arial" w:hAnsi="Arial" w:cs="Arial"/>
                <w:sz w:val="22"/>
                <w:szCs w:val="22"/>
                <w:lang w:val="nl-BE"/>
              </w:rPr>
              <w:t>it proefproject</w:t>
            </w:r>
            <w:r w:rsidRPr="008D29F0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  <w:r w:rsidR="007E4B1B">
              <w:rPr>
                <w:rFonts w:ascii="Arial" w:hAnsi="Arial" w:cs="Arial"/>
                <w:sz w:val="22"/>
                <w:szCs w:val="22"/>
                <w:lang w:val="nl-BE"/>
              </w:rPr>
              <w:t>wordt</w:t>
            </w:r>
            <w:r w:rsidRPr="008D29F0">
              <w:rPr>
                <w:rFonts w:ascii="Arial" w:hAnsi="Arial" w:cs="Arial"/>
                <w:sz w:val="22"/>
                <w:szCs w:val="22"/>
                <w:lang w:val="nl-BE"/>
              </w:rPr>
              <w:t xml:space="preserve"> unaniem door de vakorganisaties toegejuicht</w:t>
            </w:r>
            <w:r w:rsidR="003A0D42" w:rsidRPr="008D29F0">
              <w:rPr>
                <w:rFonts w:ascii="Arial" w:hAnsi="Arial" w:cs="Arial"/>
                <w:sz w:val="22"/>
                <w:szCs w:val="22"/>
                <w:lang w:val="nl-BE"/>
              </w:rPr>
              <w:t xml:space="preserve"> en o</w:t>
            </w:r>
            <w:r w:rsidRPr="008D29F0">
              <w:rPr>
                <w:rFonts w:ascii="Arial" w:hAnsi="Arial" w:cs="Arial"/>
                <w:sz w:val="22"/>
                <w:szCs w:val="22"/>
                <w:lang w:val="nl-BE"/>
              </w:rPr>
              <w:t xml:space="preserve">ok de luchthavenuitbater </w:t>
            </w:r>
            <w:r w:rsidR="0096193B" w:rsidRPr="008D29F0">
              <w:rPr>
                <w:rFonts w:ascii="Arial" w:hAnsi="Arial" w:cs="Arial"/>
                <w:sz w:val="22"/>
                <w:szCs w:val="22"/>
                <w:lang w:val="nl-BE"/>
              </w:rPr>
              <w:t>ondersteun</w:t>
            </w:r>
            <w:r w:rsidR="007E4B1B">
              <w:rPr>
                <w:rFonts w:ascii="Arial" w:hAnsi="Arial" w:cs="Arial"/>
                <w:sz w:val="22"/>
                <w:szCs w:val="22"/>
                <w:lang w:val="nl-BE"/>
              </w:rPr>
              <w:t>t</w:t>
            </w:r>
            <w:r w:rsidR="0096193B" w:rsidRPr="008D29F0">
              <w:rPr>
                <w:rFonts w:ascii="Arial" w:hAnsi="Arial" w:cs="Arial"/>
                <w:sz w:val="22"/>
                <w:szCs w:val="22"/>
                <w:lang w:val="nl-BE"/>
              </w:rPr>
              <w:t xml:space="preserve"> deze beslissing.</w:t>
            </w:r>
            <w:r w:rsidR="0096193B">
              <w:rPr>
                <w:rFonts w:ascii="Arial" w:hAnsi="Arial" w:cs="Arial"/>
                <w:sz w:val="22"/>
                <w:szCs w:val="22"/>
                <w:lang w:val="nl-BE"/>
              </w:rPr>
              <w:t xml:space="preserve"> </w:t>
            </w:r>
          </w:p>
        </w:tc>
      </w:tr>
      <w:tr w:rsidR="00457CD5" w:rsidRPr="007E4B1B" w14:paraId="036167DA" w14:textId="77777777" w:rsidTr="0034655D">
        <w:tc>
          <w:tcPr>
            <w:tcW w:w="4653" w:type="dxa"/>
          </w:tcPr>
          <w:p w14:paraId="3B01BFF7" w14:textId="77777777" w:rsidR="00457CD5" w:rsidRPr="00EF517D" w:rsidRDefault="00457CD5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4917" w:type="dxa"/>
          </w:tcPr>
          <w:p w14:paraId="4D2E46DD" w14:textId="77777777" w:rsidR="00457CD5" w:rsidRPr="00EF517D" w:rsidRDefault="00457CD5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457CD5" w:rsidRPr="007E4B1B" w14:paraId="107703A2" w14:textId="77777777" w:rsidTr="0034655D">
        <w:tc>
          <w:tcPr>
            <w:tcW w:w="4653" w:type="dxa"/>
          </w:tcPr>
          <w:p w14:paraId="231CEA77" w14:textId="77777777" w:rsidR="0047583F" w:rsidRDefault="006939B6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2. </w:t>
            </w:r>
          </w:p>
          <w:p w14:paraId="77186EE3" w14:textId="3DF6D761" w:rsidR="00457CD5" w:rsidRPr="00EF517D" w:rsidRDefault="006F2474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Depuis le</w:t>
            </w:r>
            <w:r w:rsidR="006939B6"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 1</w:t>
            </w:r>
            <w:r w:rsidR="006939B6" w:rsidRPr="00EF517D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er</w:t>
            </w:r>
            <w:r w:rsidR="006939B6"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 juin 2023, 13 membres du personnel francophones ont été détachés vers LPA BruNat. Il s’agit d’inspecteurs fraîchement diplômés des écoles de police de Liège et Bruxelles</w:t>
            </w:r>
            <w:r w:rsidR="005A1C5B" w:rsidRPr="0063556E">
              <w:rPr>
                <w:lang w:val="fr-BE"/>
              </w:rPr>
              <w:t xml:space="preserve"> </w:t>
            </w:r>
            <w:r w:rsidR="005A1C5B" w:rsidRPr="005A1C5B">
              <w:rPr>
                <w:rFonts w:ascii="Arial" w:hAnsi="Arial" w:cs="Arial"/>
                <w:sz w:val="22"/>
                <w:szCs w:val="22"/>
                <w:lang w:val="fr-BE"/>
              </w:rPr>
              <w:t>qui n'ont pas encore reçu de fonction ou de lieu de travail.</w:t>
            </w:r>
            <w:r w:rsidR="006939B6"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4917" w:type="dxa"/>
          </w:tcPr>
          <w:p w14:paraId="034035BE" w14:textId="77777777" w:rsidR="0047583F" w:rsidRDefault="00457CD5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2. </w:t>
            </w:r>
          </w:p>
          <w:p w14:paraId="7F62E84E" w14:textId="7771A547" w:rsidR="00457CD5" w:rsidRPr="00EF517D" w:rsidRDefault="007E4B1B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Vanaf</w:t>
            </w:r>
            <w:r w:rsidR="00457CD5"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 1 juni 2023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werden</w:t>
            </w:r>
            <w:r w:rsidR="00457CD5"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 13 Franstalige personeelsleden naar LPA BruNat gedetacheerd. Het gaat om pas afgestudeerde inspecteurs uit de politiescholen van Luik en Brussel</w:t>
            </w:r>
            <w:r w:rsidR="00117648">
              <w:rPr>
                <w:rFonts w:ascii="Arial" w:hAnsi="Arial" w:cs="Arial"/>
                <w:sz w:val="22"/>
                <w:szCs w:val="22"/>
                <w:lang w:val="nl-BE"/>
              </w:rPr>
              <w:t xml:space="preserve"> aan wie nog geen functie of plaats was toebedeeld</w:t>
            </w:r>
            <w:r w:rsidR="00457CD5"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. </w:t>
            </w:r>
          </w:p>
        </w:tc>
      </w:tr>
      <w:tr w:rsidR="00457CD5" w:rsidRPr="007E4B1B" w14:paraId="41225D2B" w14:textId="77777777" w:rsidTr="0034655D">
        <w:tc>
          <w:tcPr>
            <w:tcW w:w="4653" w:type="dxa"/>
          </w:tcPr>
          <w:p w14:paraId="515BDF94" w14:textId="77777777" w:rsidR="00457CD5" w:rsidRPr="00EF517D" w:rsidRDefault="00457CD5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4917" w:type="dxa"/>
          </w:tcPr>
          <w:p w14:paraId="4C9D1458" w14:textId="77777777" w:rsidR="00457CD5" w:rsidRPr="00EF517D" w:rsidRDefault="00457CD5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457CD5" w:rsidRPr="007E4B1B" w14:paraId="46D79576" w14:textId="77777777" w:rsidTr="0034655D">
        <w:tc>
          <w:tcPr>
            <w:tcW w:w="4653" w:type="dxa"/>
          </w:tcPr>
          <w:p w14:paraId="625BB235" w14:textId="48FDABE2" w:rsidR="00457CD5" w:rsidRPr="00EF517D" w:rsidRDefault="006939B6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Ces membres du personnel sont détachés temporairement. </w:t>
            </w:r>
          </w:p>
        </w:tc>
        <w:tc>
          <w:tcPr>
            <w:tcW w:w="4917" w:type="dxa"/>
          </w:tcPr>
          <w:p w14:paraId="72D09456" w14:textId="223BE244" w:rsidR="00457CD5" w:rsidRPr="00EF517D" w:rsidRDefault="00457CD5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Deze personeelsleden zijn tijdelijk gedetacheerd. </w:t>
            </w:r>
          </w:p>
        </w:tc>
      </w:tr>
      <w:tr w:rsidR="00457CD5" w:rsidRPr="007E4B1B" w14:paraId="534D1D12" w14:textId="77777777" w:rsidTr="0034655D">
        <w:tc>
          <w:tcPr>
            <w:tcW w:w="4653" w:type="dxa"/>
          </w:tcPr>
          <w:p w14:paraId="40288836" w14:textId="77777777" w:rsidR="00457CD5" w:rsidRPr="00EF517D" w:rsidRDefault="00457CD5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4917" w:type="dxa"/>
          </w:tcPr>
          <w:p w14:paraId="12D70138" w14:textId="77777777" w:rsidR="00457CD5" w:rsidRDefault="00457CD5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599E4485" w14:textId="77777777" w:rsidR="0095568E" w:rsidRDefault="0095568E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  <w:p w14:paraId="6DFE63F2" w14:textId="5D567A4A" w:rsidR="0095568E" w:rsidRPr="00EF517D" w:rsidRDefault="0095568E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457CD5" w:rsidRPr="0063556E" w14:paraId="30715CA5" w14:textId="77777777" w:rsidTr="0034655D">
        <w:tc>
          <w:tcPr>
            <w:tcW w:w="4653" w:type="dxa"/>
          </w:tcPr>
          <w:p w14:paraId="13B4C9DC" w14:textId="77777777" w:rsidR="0047583F" w:rsidRDefault="006939B6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 xml:space="preserve">3. </w:t>
            </w:r>
          </w:p>
          <w:p w14:paraId="4F71AAA6" w14:textId="515A63D5" w:rsidR="00457CD5" w:rsidRPr="00EF517D" w:rsidRDefault="006939B6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>La réserve est essentiellement constituée de membres du personnel francophone. Pour cette raison, la Police Fédérale a pris une mesure de saine gestion : d’une part LPA BruNat est renforcée temporairement, et d’autre part ces inspecteurs reçoivent une première affectation et sont engagés effectivement sur le terrain. Un membre du personnel néerlandophone a par ailleurs également été retenu.</w:t>
            </w:r>
          </w:p>
        </w:tc>
        <w:tc>
          <w:tcPr>
            <w:tcW w:w="4917" w:type="dxa"/>
          </w:tcPr>
          <w:p w14:paraId="2CFB6D3E" w14:textId="77777777" w:rsidR="0047583F" w:rsidRDefault="00457CD5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3. </w:t>
            </w:r>
          </w:p>
          <w:p w14:paraId="56AC70D4" w14:textId="37CD58D3" w:rsidR="00457CD5" w:rsidRPr="00EF517D" w:rsidRDefault="00457CD5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De reserve is </w:t>
            </w:r>
            <w:r w:rsidR="00F6214B" w:rsidRPr="00EF517D">
              <w:rPr>
                <w:rFonts w:ascii="Arial" w:hAnsi="Arial" w:cs="Arial"/>
                <w:sz w:val="22"/>
                <w:szCs w:val="22"/>
                <w:lang w:val="nl-BE"/>
              </w:rPr>
              <w:t>hoofdzakelijk</w:t>
            </w: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 uit Franstalige personeelsleden samengesteld. Daarom heeft de Federale Politie een maatregel van behoorlijk bestuur genomen: enerzijds wordt LPA BruNat tijdelijk versterkt en anderzijds krij</w:t>
            </w:r>
            <w:r w:rsidR="0045424A">
              <w:rPr>
                <w:rFonts w:ascii="Arial" w:hAnsi="Arial" w:cs="Arial"/>
                <w:sz w:val="22"/>
                <w:szCs w:val="22"/>
                <w:lang w:val="nl-BE"/>
              </w:rPr>
              <w:t>g</w:t>
            </w: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>en de</w:t>
            </w:r>
            <w:r w:rsidR="003E449A">
              <w:rPr>
                <w:rFonts w:ascii="Arial" w:hAnsi="Arial" w:cs="Arial"/>
                <w:sz w:val="22"/>
                <w:szCs w:val="22"/>
                <w:lang w:val="nl-BE"/>
              </w:rPr>
              <w:t xml:space="preserve"> betrokken</w:t>
            </w: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 inspecteurs een eerste betrekking en worden ze effectief op het terrein ingezet. Eén Nederlandstalig personeelslid is daarenboven eveneens weerhouden.</w:t>
            </w:r>
          </w:p>
        </w:tc>
      </w:tr>
      <w:tr w:rsidR="005A76F4" w:rsidRPr="0063556E" w14:paraId="45DA382A" w14:textId="77777777" w:rsidTr="0034655D">
        <w:tc>
          <w:tcPr>
            <w:tcW w:w="4653" w:type="dxa"/>
          </w:tcPr>
          <w:p w14:paraId="17EF9348" w14:textId="77777777" w:rsidR="005A76F4" w:rsidRPr="00EF517D" w:rsidRDefault="005A76F4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4917" w:type="dxa"/>
          </w:tcPr>
          <w:p w14:paraId="5CF1DDE3" w14:textId="77777777" w:rsidR="005A76F4" w:rsidRPr="00EF517D" w:rsidRDefault="005A76F4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5A76F4" w:rsidRPr="007E4B1B" w14:paraId="6414852A" w14:textId="77777777" w:rsidTr="0034655D">
        <w:tc>
          <w:tcPr>
            <w:tcW w:w="4653" w:type="dxa"/>
          </w:tcPr>
          <w:p w14:paraId="7C79CBD2" w14:textId="77777777" w:rsidR="0047583F" w:rsidRDefault="006939B6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4. </w:t>
            </w:r>
          </w:p>
          <w:p w14:paraId="15816DC0" w14:textId="39793B4B" w:rsidR="005A76F4" w:rsidRPr="00EF517D" w:rsidRDefault="006939B6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>Ces membres du personnel suivent actuellement une formation accélérée de contrôleur frontalier pour être engagé</w:t>
            </w:r>
            <w:r w:rsidR="00A65744" w:rsidRPr="00EF517D">
              <w:rPr>
                <w:rFonts w:ascii="Arial" w:hAnsi="Arial" w:cs="Arial"/>
                <w:sz w:val="22"/>
                <w:szCs w:val="22"/>
                <w:lang w:val="fr-BE"/>
              </w:rPr>
              <w:t>s</w:t>
            </w: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 comme tel à partir de la mi-juin </w:t>
            </w:r>
            <w:r w:rsidR="007A4192"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à Bruxelles-National. </w:t>
            </w:r>
            <w:r w:rsidR="0063556E" w:rsidRPr="0063556E">
              <w:rPr>
                <w:rFonts w:ascii="Arial" w:hAnsi="Arial" w:cs="Arial"/>
                <w:sz w:val="22"/>
                <w:szCs w:val="22"/>
                <w:lang w:val="fr-BE"/>
              </w:rPr>
              <w:t>Une formation en néerlandais sera également dispensée pendant le cours.</w:t>
            </w:r>
          </w:p>
        </w:tc>
        <w:tc>
          <w:tcPr>
            <w:tcW w:w="4917" w:type="dxa"/>
          </w:tcPr>
          <w:p w14:paraId="2DE1C22E" w14:textId="77777777" w:rsidR="0047583F" w:rsidRDefault="005A76F4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4. </w:t>
            </w:r>
          </w:p>
          <w:p w14:paraId="215C1168" w14:textId="75F54348" w:rsidR="005A76F4" w:rsidRPr="00EF517D" w:rsidRDefault="005A76F4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Deze personeelsleden volgen thans een verkorte opleiding als grenscontroleur om medio juni operationeel aan de grenscontrole in Brussel-Nationaal te worden tewerkgesteld. </w:t>
            </w:r>
            <w:r w:rsidR="0096193B">
              <w:rPr>
                <w:rFonts w:ascii="Arial" w:hAnsi="Arial" w:cs="Arial"/>
                <w:sz w:val="22"/>
                <w:szCs w:val="22"/>
                <w:lang w:val="nl-BE"/>
              </w:rPr>
              <w:t xml:space="preserve">Tijdens de opleiding wordt ook voorzien in een opleiding Nederlands. </w:t>
            </w:r>
          </w:p>
        </w:tc>
      </w:tr>
      <w:tr w:rsidR="005A76F4" w:rsidRPr="007E4B1B" w14:paraId="78F262C8" w14:textId="77777777" w:rsidTr="0034655D">
        <w:tc>
          <w:tcPr>
            <w:tcW w:w="4653" w:type="dxa"/>
          </w:tcPr>
          <w:p w14:paraId="67AF733D" w14:textId="77777777" w:rsidR="005A76F4" w:rsidRPr="00EF517D" w:rsidRDefault="005A76F4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4917" w:type="dxa"/>
          </w:tcPr>
          <w:p w14:paraId="50E4EA03" w14:textId="77777777" w:rsidR="005A76F4" w:rsidRPr="00EF517D" w:rsidRDefault="005A76F4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5A76F4" w:rsidRPr="007E4B1B" w14:paraId="416AA728" w14:textId="77777777" w:rsidTr="0034655D">
        <w:tc>
          <w:tcPr>
            <w:tcW w:w="4653" w:type="dxa"/>
          </w:tcPr>
          <w:p w14:paraId="4D1A8C21" w14:textId="77777777" w:rsidR="0047583F" w:rsidRDefault="007A4192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>5</w:t>
            </w:r>
            <w:r w:rsidR="006F2FF8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6. </w:t>
            </w:r>
          </w:p>
          <w:p w14:paraId="3A7C357B" w14:textId="48E3254B" w:rsidR="005A76F4" w:rsidRPr="00EF517D" w:rsidRDefault="007A4192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>Un détachement est statutairement une désignation temporaire. Le projet de la Police Fédérale sera évidemment évalué</w:t>
            </w:r>
            <w:r w:rsidR="003203A6"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 au mois de septembre</w:t>
            </w: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3203A6"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en vue d’apprécier l’opportunité de la poursuite du projet </w:t>
            </w: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dans le futur. </w:t>
            </w:r>
          </w:p>
        </w:tc>
        <w:tc>
          <w:tcPr>
            <w:tcW w:w="4917" w:type="dxa"/>
          </w:tcPr>
          <w:p w14:paraId="2F65FA3F" w14:textId="77777777" w:rsidR="0047583F" w:rsidRDefault="005A76F4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>5</w:t>
            </w:r>
            <w:r w:rsidR="006F2FF8">
              <w:rPr>
                <w:rFonts w:ascii="Arial" w:hAnsi="Arial" w:cs="Arial"/>
                <w:sz w:val="22"/>
                <w:szCs w:val="22"/>
                <w:lang w:val="nl-BE"/>
              </w:rPr>
              <w:t>-</w:t>
            </w: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6. </w:t>
            </w:r>
          </w:p>
          <w:p w14:paraId="4A1C796A" w14:textId="0E7EBEAF" w:rsidR="005A76F4" w:rsidRPr="00EF517D" w:rsidRDefault="005A76F4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Een detachering is op statutair vlak een tijdelijke aanwijzing. </w:t>
            </w:r>
            <w:r w:rsidR="009D2E2B" w:rsidRPr="00631BB8">
              <w:rPr>
                <w:rFonts w:ascii="Arial" w:hAnsi="Arial" w:cs="Arial"/>
                <w:sz w:val="22"/>
                <w:szCs w:val="22"/>
                <w:lang w:val="nl-BE"/>
              </w:rPr>
              <w:t xml:space="preserve">Het project van de </w:t>
            </w:r>
            <w:r w:rsidR="0091245A">
              <w:rPr>
                <w:rFonts w:ascii="Arial" w:hAnsi="Arial" w:cs="Arial"/>
                <w:sz w:val="22"/>
                <w:szCs w:val="22"/>
                <w:lang w:val="nl-BE"/>
              </w:rPr>
              <w:t>F</w:t>
            </w:r>
            <w:r w:rsidR="009D2E2B" w:rsidRPr="00631BB8">
              <w:rPr>
                <w:rFonts w:ascii="Arial" w:hAnsi="Arial" w:cs="Arial"/>
                <w:sz w:val="22"/>
                <w:szCs w:val="22"/>
                <w:lang w:val="nl-BE"/>
              </w:rPr>
              <w:t xml:space="preserve">ederale </w:t>
            </w:r>
            <w:r w:rsidR="0091245A">
              <w:rPr>
                <w:rFonts w:ascii="Arial" w:hAnsi="Arial" w:cs="Arial"/>
                <w:sz w:val="22"/>
                <w:szCs w:val="22"/>
                <w:lang w:val="nl-BE"/>
              </w:rPr>
              <w:t>P</w:t>
            </w:r>
            <w:r w:rsidR="009D2E2B" w:rsidRPr="00631BB8">
              <w:rPr>
                <w:rFonts w:ascii="Arial" w:hAnsi="Arial" w:cs="Arial"/>
                <w:sz w:val="22"/>
                <w:szCs w:val="22"/>
                <w:lang w:val="nl-BE"/>
              </w:rPr>
              <w:t>olitie zal uiteraard in september worden geëvalueerd om de haalbaarheid van het project in de toekomst te beoordelen</w:t>
            </w:r>
            <w:r w:rsidR="00631BB8" w:rsidRPr="00631BB8">
              <w:rPr>
                <w:rFonts w:ascii="Arial" w:hAnsi="Arial" w:cs="Arial"/>
                <w:sz w:val="22"/>
                <w:szCs w:val="22"/>
                <w:lang w:val="nl-BE"/>
              </w:rPr>
              <w:t>.</w:t>
            </w:r>
          </w:p>
        </w:tc>
      </w:tr>
      <w:tr w:rsidR="005A76F4" w:rsidRPr="007E4B1B" w14:paraId="7489F51F" w14:textId="77777777" w:rsidTr="0034655D">
        <w:tc>
          <w:tcPr>
            <w:tcW w:w="4653" w:type="dxa"/>
          </w:tcPr>
          <w:p w14:paraId="0FA09EC4" w14:textId="77777777" w:rsidR="005A76F4" w:rsidRPr="00EF517D" w:rsidRDefault="005A76F4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4917" w:type="dxa"/>
          </w:tcPr>
          <w:p w14:paraId="1FF77D2D" w14:textId="77777777" w:rsidR="005A76F4" w:rsidRPr="00EF517D" w:rsidRDefault="005A76F4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5A76F4" w:rsidRPr="007E4B1B" w14:paraId="01E0F49A" w14:textId="77777777" w:rsidTr="0034655D">
        <w:tc>
          <w:tcPr>
            <w:tcW w:w="4653" w:type="dxa"/>
          </w:tcPr>
          <w:p w14:paraId="436BB096" w14:textId="77777777" w:rsidR="0047583F" w:rsidRDefault="007A4192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  <w:r w:rsidR="006F2FF8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8. </w:t>
            </w:r>
          </w:p>
          <w:p w14:paraId="156130D7" w14:textId="763DFEFA" w:rsidR="005A76F4" w:rsidRPr="00EF517D" w:rsidRDefault="007A4192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>Au 1</w:t>
            </w:r>
            <w:r w:rsidRPr="00EF517D">
              <w:rPr>
                <w:rFonts w:ascii="Arial" w:hAnsi="Arial" w:cs="Arial"/>
                <w:sz w:val="22"/>
                <w:szCs w:val="22"/>
                <w:vertAlign w:val="superscript"/>
                <w:lang w:val="fr-BE"/>
              </w:rPr>
              <w:t>er</w:t>
            </w: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 mai 2023, la capacité réelle à LPA était la suivante :</w:t>
            </w:r>
          </w:p>
        </w:tc>
        <w:tc>
          <w:tcPr>
            <w:tcW w:w="4917" w:type="dxa"/>
          </w:tcPr>
          <w:p w14:paraId="73CD9A9A" w14:textId="77777777" w:rsidR="0047583F" w:rsidRDefault="005A76F4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>7</w:t>
            </w:r>
            <w:r w:rsidR="006F2FF8">
              <w:rPr>
                <w:rFonts w:ascii="Arial" w:hAnsi="Arial" w:cs="Arial"/>
                <w:sz w:val="22"/>
                <w:szCs w:val="22"/>
                <w:lang w:val="nl-BE"/>
              </w:rPr>
              <w:t>-</w:t>
            </w:r>
            <w:r w:rsidR="00824B7B"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8. </w:t>
            </w:r>
          </w:p>
          <w:p w14:paraId="4C9B6E3D" w14:textId="15623666" w:rsidR="005A76F4" w:rsidRPr="00EF517D" w:rsidRDefault="005A76F4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>Op 1 mei 2023 was de reële capaciteit van LPA het volgende:</w:t>
            </w:r>
          </w:p>
        </w:tc>
      </w:tr>
      <w:tr w:rsidR="005A76F4" w:rsidRPr="007E4B1B" w14:paraId="336A13C9" w14:textId="77777777" w:rsidTr="0034655D">
        <w:tc>
          <w:tcPr>
            <w:tcW w:w="4653" w:type="dxa"/>
          </w:tcPr>
          <w:p w14:paraId="4060E398" w14:textId="2E1B1547" w:rsidR="005A76F4" w:rsidRPr="00EF517D" w:rsidRDefault="007A4192" w:rsidP="007A4192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fr-BE"/>
              </w:rPr>
            </w:pPr>
            <w:r w:rsidRPr="00EF517D">
              <w:rPr>
                <w:lang w:val="fr-BE"/>
              </w:rPr>
              <w:t>Bierset : 43 membres du personnel (cadre organique : 47). Cela signifie un déficit de 9 % ;</w:t>
            </w:r>
          </w:p>
        </w:tc>
        <w:tc>
          <w:tcPr>
            <w:tcW w:w="4917" w:type="dxa"/>
          </w:tcPr>
          <w:p w14:paraId="6008246B" w14:textId="52EE6BEB" w:rsidR="005A76F4" w:rsidRPr="00EF517D" w:rsidRDefault="005A76F4" w:rsidP="005A76F4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Bierset: 43 personeelsleden (personeelsformatie : 47)</w:t>
            </w:r>
            <w:r w:rsidR="00824B7B" w:rsidRPr="00EF517D">
              <w:rPr>
                <w:lang w:val="nl-BE"/>
              </w:rPr>
              <w:t>. Dit betekent een tekort van 9 %</w:t>
            </w:r>
            <w:r w:rsidRPr="00EF517D">
              <w:rPr>
                <w:lang w:val="nl-BE"/>
              </w:rPr>
              <w:t>;</w:t>
            </w:r>
          </w:p>
        </w:tc>
      </w:tr>
      <w:tr w:rsidR="005A76F4" w:rsidRPr="007E4B1B" w14:paraId="68546B45" w14:textId="77777777" w:rsidTr="0034655D">
        <w:tc>
          <w:tcPr>
            <w:tcW w:w="4653" w:type="dxa"/>
          </w:tcPr>
          <w:p w14:paraId="7FA8CBD3" w14:textId="5CAA440D" w:rsidR="005A76F4" w:rsidRPr="00EF517D" w:rsidRDefault="007A4192" w:rsidP="007A4192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fr-BE"/>
              </w:rPr>
              <w:t xml:space="preserve">Bruxelles-National : 387 membres du personnel (cadre organique : 533). Cela signifie un déficit de </w:t>
            </w:r>
            <w:r w:rsidRPr="00EF517D">
              <w:rPr>
                <w:lang w:val="nl-BE"/>
              </w:rPr>
              <w:t>27 % ;</w:t>
            </w:r>
          </w:p>
        </w:tc>
        <w:tc>
          <w:tcPr>
            <w:tcW w:w="4917" w:type="dxa"/>
          </w:tcPr>
          <w:p w14:paraId="09A05E75" w14:textId="18A3525D" w:rsidR="005A76F4" w:rsidRPr="00EF517D" w:rsidRDefault="005A76F4" w:rsidP="005A76F4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Brussel-Nationaal: 387 personeelsleden (personeelsformatie : 533)</w:t>
            </w:r>
            <w:r w:rsidR="00824B7B" w:rsidRPr="00EF517D">
              <w:rPr>
                <w:lang w:val="nl-BE"/>
              </w:rPr>
              <w:t>. Dit betekent een tekort van 27 %</w:t>
            </w:r>
            <w:r w:rsidR="007A4192" w:rsidRPr="00EF517D">
              <w:rPr>
                <w:lang w:val="nl-BE"/>
              </w:rPr>
              <w:t>;</w:t>
            </w:r>
          </w:p>
        </w:tc>
      </w:tr>
      <w:tr w:rsidR="005A76F4" w:rsidRPr="007E4B1B" w14:paraId="53D48340" w14:textId="77777777" w:rsidTr="0034655D">
        <w:tc>
          <w:tcPr>
            <w:tcW w:w="4653" w:type="dxa"/>
          </w:tcPr>
          <w:p w14:paraId="0DE99984" w14:textId="471B5B9A" w:rsidR="005A76F4" w:rsidRPr="00EF517D" w:rsidRDefault="007A4192" w:rsidP="007A4192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fr-BE"/>
              </w:rPr>
            </w:pPr>
            <w:r w:rsidRPr="00EF517D">
              <w:rPr>
                <w:lang w:val="fr-BE"/>
              </w:rPr>
              <w:t>Deurne : 17 membres du personnel (cadre organique : 22). Cela signifie un déficit de 23 % ;</w:t>
            </w:r>
          </w:p>
        </w:tc>
        <w:tc>
          <w:tcPr>
            <w:tcW w:w="4917" w:type="dxa"/>
          </w:tcPr>
          <w:p w14:paraId="55B31FB7" w14:textId="3F064C0C" w:rsidR="005A76F4" w:rsidRPr="00EF517D" w:rsidRDefault="005A76F4" w:rsidP="005A76F4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 xml:space="preserve">Deurne: 17 </w:t>
            </w:r>
            <w:r w:rsidR="00D557A3" w:rsidRPr="00EF517D">
              <w:rPr>
                <w:lang w:val="nl-BE"/>
              </w:rPr>
              <w:t>personeelsleden</w:t>
            </w:r>
            <w:r w:rsidRPr="00EF517D">
              <w:rPr>
                <w:lang w:val="nl-BE"/>
              </w:rPr>
              <w:t xml:space="preserve"> (personeelsformatie : 22)</w:t>
            </w:r>
            <w:r w:rsidR="00824B7B" w:rsidRPr="00EF517D">
              <w:rPr>
                <w:lang w:val="nl-BE"/>
              </w:rPr>
              <w:t>. Dit betekent een tekort van 23 %</w:t>
            </w:r>
            <w:r w:rsidRPr="00EF517D">
              <w:rPr>
                <w:lang w:val="nl-BE"/>
              </w:rPr>
              <w:t>;</w:t>
            </w:r>
          </w:p>
        </w:tc>
      </w:tr>
      <w:tr w:rsidR="005A76F4" w:rsidRPr="007E4B1B" w14:paraId="4D58227F" w14:textId="77777777" w:rsidTr="0034655D">
        <w:tc>
          <w:tcPr>
            <w:tcW w:w="4653" w:type="dxa"/>
          </w:tcPr>
          <w:p w14:paraId="000C99C8" w14:textId="55896F32" w:rsidR="005A76F4" w:rsidRPr="00EF517D" w:rsidRDefault="007A4192" w:rsidP="007A4192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fr-BE"/>
              </w:rPr>
            </w:pPr>
            <w:r w:rsidRPr="00EF517D">
              <w:rPr>
                <w:lang w:val="fr-BE"/>
              </w:rPr>
              <w:t>Gosselies : 190 membres du personnel (cadre organique 156). Cela signifie 22 % de personnel supplémentaire ;</w:t>
            </w:r>
          </w:p>
        </w:tc>
        <w:tc>
          <w:tcPr>
            <w:tcW w:w="4917" w:type="dxa"/>
          </w:tcPr>
          <w:p w14:paraId="7E7443C0" w14:textId="45A8A9D6" w:rsidR="005A76F4" w:rsidRPr="00EF517D" w:rsidRDefault="005A76F4" w:rsidP="005A76F4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Gosselies: 190 personeelsleden (personeelsformatie 156)</w:t>
            </w:r>
            <w:r w:rsidR="00824B7B" w:rsidRPr="00EF517D">
              <w:rPr>
                <w:lang w:val="nl-BE"/>
              </w:rPr>
              <w:t>. Dit betekent 22 % personeelsleden meer dan voorzien</w:t>
            </w:r>
            <w:r w:rsidRPr="00EF517D">
              <w:rPr>
                <w:lang w:val="nl-BE"/>
              </w:rPr>
              <w:t>;</w:t>
            </w:r>
          </w:p>
        </w:tc>
      </w:tr>
      <w:tr w:rsidR="005A76F4" w:rsidRPr="007E4B1B" w14:paraId="79933E7F" w14:textId="77777777" w:rsidTr="0034655D">
        <w:tc>
          <w:tcPr>
            <w:tcW w:w="4653" w:type="dxa"/>
          </w:tcPr>
          <w:p w14:paraId="45054D5D" w14:textId="7D9A400D" w:rsidR="005A76F4" w:rsidRPr="00EF517D" w:rsidRDefault="007A4192" w:rsidP="007A4192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fr-BE"/>
              </w:rPr>
            </w:pPr>
            <w:r w:rsidRPr="00EF517D">
              <w:rPr>
                <w:lang w:val="fr-BE"/>
              </w:rPr>
              <w:t>Ostende : 27 membres du personnel (cadre organique 28). Cela signifie un déficit de 4 % ;</w:t>
            </w:r>
          </w:p>
        </w:tc>
        <w:tc>
          <w:tcPr>
            <w:tcW w:w="4917" w:type="dxa"/>
          </w:tcPr>
          <w:p w14:paraId="7775B44F" w14:textId="71D8DDB0" w:rsidR="005A76F4" w:rsidRPr="00EF517D" w:rsidRDefault="005A76F4" w:rsidP="005A76F4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Oostende: 27 personeelsleden (personeelsformatie 28)</w:t>
            </w:r>
            <w:r w:rsidR="00824B7B" w:rsidRPr="00EF517D">
              <w:rPr>
                <w:lang w:val="nl-BE"/>
              </w:rPr>
              <w:t>. Dit betekent een tekort van 4 %</w:t>
            </w:r>
            <w:r w:rsidRPr="00EF517D">
              <w:rPr>
                <w:lang w:val="nl-BE"/>
              </w:rPr>
              <w:t>;</w:t>
            </w:r>
          </w:p>
        </w:tc>
      </w:tr>
      <w:tr w:rsidR="005A76F4" w:rsidRPr="00EF517D" w14:paraId="2AF11B27" w14:textId="77777777" w:rsidTr="0034655D">
        <w:tc>
          <w:tcPr>
            <w:tcW w:w="4653" w:type="dxa"/>
          </w:tcPr>
          <w:p w14:paraId="68343B13" w14:textId="27BD979C" w:rsidR="005A76F4" w:rsidRPr="00EF517D" w:rsidRDefault="007A4192" w:rsidP="007A4192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fr-BE"/>
              </w:rPr>
            </w:pPr>
            <w:r w:rsidRPr="00EF517D">
              <w:rPr>
                <w:lang w:val="fr-BE"/>
              </w:rPr>
              <w:lastRenderedPageBreak/>
              <w:t>Wevelgem : 6 membres du personnel (cadre organique 6)</w:t>
            </w:r>
            <w:r w:rsidR="00F338A6" w:rsidRPr="00EF517D">
              <w:rPr>
                <w:lang w:val="fr-BE"/>
              </w:rPr>
              <w:t> ;</w:t>
            </w:r>
          </w:p>
        </w:tc>
        <w:tc>
          <w:tcPr>
            <w:tcW w:w="4917" w:type="dxa"/>
          </w:tcPr>
          <w:p w14:paraId="36CB2903" w14:textId="29200399" w:rsidR="005A76F4" w:rsidRPr="00EF517D" w:rsidRDefault="005A76F4" w:rsidP="005A76F4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Wevelgem: 6 personeelsleden (personeelsformatie 6)</w:t>
            </w:r>
            <w:r w:rsidR="00F338A6" w:rsidRPr="00EF517D">
              <w:rPr>
                <w:lang w:val="nl-BE"/>
              </w:rPr>
              <w:t>;</w:t>
            </w:r>
          </w:p>
        </w:tc>
      </w:tr>
      <w:tr w:rsidR="005A76F4" w:rsidRPr="00EF517D" w14:paraId="11ECECAD" w14:textId="77777777" w:rsidTr="0034655D">
        <w:tc>
          <w:tcPr>
            <w:tcW w:w="4653" w:type="dxa"/>
          </w:tcPr>
          <w:p w14:paraId="006FE7B0" w14:textId="64D917C6" w:rsidR="005A76F4" w:rsidRPr="00EF517D" w:rsidRDefault="007A4192" w:rsidP="007A4192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fr-BE"/>
              </w:rPr>
            </w:pPr>
            <w:r w:rsidRPr="00EF517D">
              <w:rPr>
                <w:lang w:val="fr-BE"/>
              </w:rPr>
              <w:t>Direction : 16 membres du personnel (cadre organique 16).</w:t>
            </w:r>
          </w:p>
        </w:tc>
        <w:tc>
          <w:tcPr>
            <w:tcW w:w="4917" w:type="dxa"/>
          </w:tcPr>
          <w:p w14:paraId="6017F3B2" w14:textId="4C36C3BF" w:rsidR="005A76F4" w:rsidRPr="00EF517D" w:rsidRDefault="005A76F4" w:rsidP="005A76F4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Directie: 16 personeelsleden (personeelsformatie 16).</w:t>
            </w:r>
          </w:p>
        </w:tc>
      </w:tr>
      <w:tr w:rsidR="005A76F4" w:rsidRPr="00EF517D" w14:paraId="677C61F7" w14:textId="77777777" w:rsidTr="0034655D">
        <w:tc>
          <w:tcPr>
            <w:tcW w:w="4653" w:type="dxa"/>
          </w:tcPr>
          <w:p w14:paraId="61C4A4BD" w14:textId="77777777" w:rsidR="005A76F4" w:rsidRPr="00EF517D" w:rsidRDefault="005A76F4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4917" w:type="dxa"/>
          </w:tcPr>
          <w:p w14:paraId="4FF0E48A" w14:textId="77777777" w:rsidR="005A76F4" w:rsidRPr="00EF517D" w:rsidRDefault="005A76F4" w:rsidP="005A76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824B7B" w:rsidRPr="0047583F" w14:paraId="29B43192" w14:textId="77777777" w:rsidTr="0034655D">
        <w:tc>
          <w:tcPr>
            <w:tcW w:w="4653" w:type="dxa"/>
          </w:tcPr>
          <w:p w14:paraId="6F17B39E" w14:textId="77777777" w:rsidR="0047583F" w:rsidRDefault="007A4192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9. </w:t>
            </w:r>
          </w:p>
          <w:p w14:paraId="7DF3A21E" w14:textId="31B104F3" w:rsidR="00824B7B" w:rsidRPr="00EF517D" w:rsidRDefault="007A4192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>L’absentéisme pour maladie à LPA était de 10,16 % pour l’année 2022 et de 12,36 % pour les quatre premiers mois de l’année 2023. Considéré par unité, les chiffres pour l’année 2022 sont :</w:t>
            </w:r>
          </w:p>
        </w:tc>
        <w:tc>
          <w:tcPr>
            <w:tcW w:w="4917" w:type="dxa"/>
          </w:tcPr>
          <w:p w14:paraId="2E437124" w14:textId="77777777" w:rsidR="0047583F" w:rsidRDefault="00824B7B" w:rsidP="005A76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9. </w:t>
            </w:r>
          </w:p>
          <w:p w14:paraId="069F5608" w14:textId="7B52B054" w:rsidR="00824B7B" w:rsidRPr="00EF517D" w:rsidRDefault="00824B7B" w:rsidP="005A76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Het </w:t>
            </w:r>
            <w:r w:rsidR="00F6214B" w:rsidRPr="00EF517D">
              <w:rPr>
                <w:rFonts w:ascii="Arial" w:hAnsi="Arial" w:cs="Arial"/>
                <w:sz w:val="22"/>
                <w:szCs w:val="22"/>
                <w:lang w:val="nl-BE"/>
              </w:rPr>
              <w:t>absenteïsme</w:t>
            </w: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 wegens ziekt</w:t>
            </w:r>
            <w:r w:rsidR="006939B6" w:rsidRPr="00EF517D">
              <w:rPr>
                <w:rFonts w:ascii="Arial" w:hAnsi="Arial" w:cs="Arial"/>
                <w:sz w:val="22"/>
                <w:szCs w:val="22"/>
                <w:lang w:val="nl-BE"/>
              </w:rPr>
              <w:t>e</w:t>
            </w: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 bij LPA bedroeg 10,16 % voor het jaar 2022 en 12,36 % voor de eerste vier maanden van het jaar 2023. Verdeeld per eenheid, zijn de cijfers voor het jaar 2022:</w:t>
            </w:r>
          </w:p>
        </w:tc>
      </w:tr>
      <w:tr w:rsidR="00824B7B" w:rsidRPr="00EF517D" w14:paraId="1DB961AC" w14:textId="77777777" w:rsidTr="0034655D">
        <w:tc>
          <w:tcPr>
            <w:tcW w:w="4653" w:type="dxa"/>
          </w:tcPr>
          <w:p w14:paraId="578C66D5" w14:textId="3AB6A3E2" w:rsidR="00824B7B" w:rsidRPr="00EF517D" w:rsidRDefault="007A4192" w:rsidP="007A4192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Bierset : 12,04 % ;</w:t>
            </w:r>
          </w:p>
        </w:tc>
        <w:tc>
          <w:tcPr>
            <w:tcW w:w="4917" w:type="dxa"/>
          </w:tcPr>
          <w:p w14:paraId="4051D085" w14:textId="7DE86B99" w:rsidR="00824B7B" w:rsidRPr="00EF517D" w:rsidRDefault="00824B7B" w:rsidP="00824B7B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Bierset: 12,04 %</w:t>
            </w:r>
            <w:r w:rsidR="00683F1D" w:rsidRPr="00EF517D">
              <w:rPr>
                <w:lang w:val="nl-BE"/>
              </w:rPr>
              <w:t>;</w:t>
            </w:r>
          </w:p>
        </w:tc>
      </w:tr>
      <w:tr w:rsidR="00824B7B" w:rsidRPr="00EF517D" w14:paraId="7C9B2327" w14:textId="77777777" w:rsidTr="0034655D">
        <w:tc>
          <w:tcPr>
            <w:tcW w:w="4653" w:type="dxa"/>
          </w:tcPr>
          <w:p w14:paraId="637EFE22" w14:textId="56EE36FF" w:rsidR="00824B7B" w:rsidRPr="00EF517D" w:rsidRDefault="007A4192" w:rsidP="007A4192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Bruxelles-National : 10,58 % ;</w:t>
            </w:r>
          </w:p>
        </w:tc>
        <w:tc>
          <w:tcPr>
            <w:tcW w:w="4917" w:type="dxa"/>
          </w:tcPr>
          <w:p w14:paraId="19E83738" w14:textId="10F88E31" w:rsidR="00824B7B" w:rsidRPr="00EF517D" w:rsidRDefault="00824B7B" w:rsidP="00824B7B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Brussel-Nationaal: 10,58 %</w:t>
            </w:r>
            <w:r w:rsidR="00683F1D" w:rsidRPr="00EF517D">
              <w:rPr>
                <w:lang w:val="nl-BE"/>
              </w:rPr>
              <w:t>;</w:t>
            </w:r>
          </w:p>
        </w:tc>
      </w:tr>
      <w:tr w:rsidR="00824B7B" w:rsidRPr="00EF517D" w14:paraId="53097204" w14:textId="77777777" w:rsidTr="0034655D">
        <w:tc>
          <w:tcPr>
            <w:tcW w:w="4653" w:type="dxa"/>
          </w:tcPr>
          <w:p w14:paraId="5B6405A2" w14:textId="7929A5EB" w:rsidR="00824B7B" w:rsidRPr="00EF517D" w:rsidRDefault="007A4192" w:rsidP="007A4192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Deurne : 9,03 % ;</w:t>
            </w:r>
          </w:p>
        </w:tc>
        <w:tc>
          <w:tcPr>
            <w:tcW w:w="4917" w:type="dxa"/>
          </w:tcPr>
          <w:p w14:paraId="27390F37" w14:textId="2FE81F03" w:rsidR="00824B7B" w:rsidRPr="00EF517D" w:rsidRDefault="00824B7B" w:rsidP="00824B7B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Deurne: 9,03 %</w:t>
            </w:r>
            <w:r w:rsidR="00683F1D" w:rsidRPr="00EF517D">
              <w:rPr>
                <w:lang w:val="nl-BE"/>
              </w:rPr>
              <w:t>;</w:t>
            </w:r>
          </w:p>
        </w:tc>
      </w:tr>
      <w:tr w:rsidR="00824B7B" w:rsidRPr="00EF517D" w14:paraId="00E2C67E" w14:textId="77777777" w:rsidTr="0034655D">
        <w:tc>
          <w:tcPr>
            <w:tcW w:w="4653" w:type="dxa"/>
          </w:tcPr>
          <w:p w14:paraId="24F29F98" w14:textId="0295673C" w:rsidR="00824B7B" w:rsidRPr="00EF517D" w:rsidRDefault="007A4192" w:rsidP="007A4192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Gosselies : 9,85 % ;</w:t>
            </w:r>
          </w:p>
        </w:tc>
        <w:tc>
          <w:tcPr>
            <w:tcW w:w="4917" w:type="dxa"/>
          </w:tcPr>
          <w:p w14:paraId="0AE150BB" w14:textId="02097653" w:rsidR="00824B7B" w:rsidRPr="00EF517D" w:rsidRDefault="00824B7B" w:rsidP="00824B7B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Gosselies: 9,85 %</w:t>
            </w:r>
            <w:r w:rsidR="00683F1D" w:rsidRPr="00EF517D">
              <w:rPr>
                <w:lang w:val="nl-BE"/>
              </w:rPr>
              <w:t>;</w:t>
            </w:r>
          </w:p>
        </w:tc>
      </w:tr>
      <w:tr w:rsidR="00824B7B" w:rsidRPr="00EF517D" w14:paraId="3C94F2B5" w14:textId="77777777" w:rsidTr="0034655D">
        <w:tc>
          <w:tcPr>
            <w:tcW w:w="4653" w:type="dxa"/>
          </w:tcPr>
          <w:p w14:paraId="221D55F7" w14:textId="1C0DB567" w:rsidR="00824B7B" w:rsidRPr="00EF517D" w:rsidRDefault="007A4192" w:rsidP="007A4192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Ostende : 6,01 % ;</w:t>
            </w:r>
          </w:p>
        </w:tc>
        <w:tc>
          <w:tcPr>
            <w:tcW w:w="4917" w:type="dxa"/>
          </w:tcPr>
          <w:p w14:paraId="5A77AF82" w14:textId="4B5DEDAF" w:rsidR="00824B7B" w:rsidRPr="00EF517D" w:rsidRDefault="00824B7B" w:rsidP="00824B7B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Oostende: 6,</w:t>
            </w:r>
            <w:r w:rsidR="00683F1D" w:rsidRPr="00EF517D">
              <w:rPr>
                <w:lang w:val="nl-BE"/>
              </w:rPr>
              <w:t>0</w:t>
            </w:r>
            <w:r w:rsidRPr="00EF517D">
              <w:rPr>
                <w:lang w:val="nl-BE"/>
              </w:rPr>
              <w:t>1 %;</w:t>
            </w:r>
          </w:p>
        </w:tc>
      </w:tr>
      <w:tr w:rsidR="00683F1D" w:rsidRPr="00EF517D" w14:paraId="573F077C" w14:textId="77777777" w:rsidTr="0034655D">
        <w:tc>
          <w:tcPr>
            <w:tcW w:w="4653" w:type="dxa"/>
          </w:tcPr>
          <w:p w14:paraId="6B091330" w14:textId="3EEE7EA0" w:rsidR="00683F1D" w:rsidRPr="00EF517D" w:rsidRDefault="007A4192" w:rsidP="007A4192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Wevelgem : 3,06 % ;</w:t>
            </w:r>
          </w:p>
        </w:tc>
        <w:tc>
          <w:tcPr>
            <w:tcW w:w="4917" w:type="dxa"/>
          </w:tcPr>
          <w:p w14:paraId="56320036" w14:textId="1C7F9431" w:rsidR="00683F1D" w:rsidRPr="00EF517D" w:rsidRDefault="00683F1D" w:rsidP="00824B7B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Wevelgem: 3,06 %;</w:t>
            </w:r>
          </w:p>
        </w:tc>
      </w:tr>
      <w:tr w:rsidR="00683F1D" w:rsidRPr="00EF517D" w14:paraId="0A73F10D" w14:textId="77777777" w:rsidTr="0034655D">
        <w:tc>
          <w:tcPr>
            <w:tcW w:w="4653" w:type="dxa"/>
          </w:tcPr>
          <w:p w14:paraId="72EE1F17" w14:textId="5B0040A7" w:rsidR="00683F1D" w:rsidRPr="00EF517D" w:rsidRDefault="007A4192" w:rsidP="007A4192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Direction : 8,75 %.</w:t>
            </w:r>
          </w:p>
        </w:tc>
        <w:tc>
          <w:tcPr>
            <w:tcW w:w="4917" w:type="dxa"/>
          </w:tcPr>
          <w:p w14:paraId="342BAC0B" w14:textId="6564DB90" w:rsidR="00683F1D" w:rsidRPr="00EF517D" w:rsidRDefault="00683F1D" w:rsidP="00824B7B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lang w:val="nl-BE"/>
              </w:rPr>
            </w:pPr>
            <w:r w:rsidRPr="00EF517D">
              <w:rPr>
                <w:lang w:val="nl-BE"/>
              </w:rPr>
              <w:t>Directie: 8,75 %.</w:t>
            </w:r>
          </w:p>
        </w:tc>
      </w:tr>
      <w:tr w:rsidR="00683F1D" w:rsidRPr="00EF517D" w14:paraId="4514C416" w14:textId="77777777" w:rsidTr="0034655D">
        <w:tc>
          <w:tcPr>
            <w:tcW w:w="4653" w:type="dxa"/>
          </w:tcPr>
          <w:p w14:paraId="6C2F5053" w14:textId="77777777" w:rsidR="00683F1D" w:rsidRPr="00EF517D" w:rsidRDefault="00683F1D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4917" w:type="dxa"/>
          </w:tcPr>
          <w:p w14:paraId="6E296501" w14:textId="77777777" w:rsidR="00683F1D" w:rsidRPr="00EF517D" w:rsidRDefault="00683F1D" w:rsidP="00683F1D">
            <w:pPr>
              <w:pStyle w:val="Paragraphedeliste"/>
              <w:spacing w:line="276" w:lineRule="auto"/>
              <w:jc w:val="both"/>
              <w:rPr>
                <w:lang w:val="nl-BE"/>
              </w:rPr>
            </w:pPr>
          </w:p>
        </w:tc>
      </w:tr>
      <w:tr w:rsidR="00683F1D" w:rsidRPr="007E4B1B" w14:paraId="7448E5EF" w14:textId="77777777" w:rsidTr="0034655D">
        <w:tc>
          <w:tcPr>
            <w:tcW w:w="4653" w:type="dxa"/>
          </w:tcPr>
          <w:p w14:paraId="0F62EAB5" w14:textId="77777777" w:rsidR="0047583F" w:rsidRDefault="007A4192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10. </w:t>
            </w:r>
          </w:p>
          <w:p w14:paraId="0546AE9C" w14:textId="470F535B" w:rsidR="00683F1D" w:rsidRPr="00EF517D" w:rsidRDefault="007A4192" w:rsidP="00A413C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fr-BE"/>
              </w:rPr>
              <w:t xml:space="preserve">De mes réponses aux questions 7 et 8, vous constatez que de nombreux policiers sont détachés à LPA Gosselies. Ces détachements d’inspecteurs et inspecteurs principaux fraîchement diplômés  a précisément pour but de renforcer la capacité actuelle de l’unité. </w:t>
            </w:r>
          </w:p>
        </w:tc>
        <w:tc>
          <w:tcPr>
            <w:tcW w:w="4917" w:type="dxa"/>
          </w:tcPr>
          <w:p w14:paraId="12091898" w14:textId="77777777" w:rsidR="0047583F" w:rsidRDefault="00683F1D" w:rsidP="00683F1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10. </w:t>
            </w:r>
          </w:p>
          <w:p w14:paraId="03A53758" w14:textId="74C3C50E" w:rsidR="00683F1D" w:rsidRPr="00EF517D" w:rsidRDefault="00683F1D" w:rsidP="00683F1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>Uit mijn antwoorden op vragen 7 en 8 zi</w:t>
            </w:r>
            <w:r w:rsidR="006939B6" w:rsidRPr="00EF517D">
              <w:rPr>
                <w:rFonts w:ascii="Arial" w:hAnsi="Arial" w:cs="Arial"/>
                <w:sz w:val="22"/>
                <w:szCs w:val="22"/>
                <w:lang w:val="nl-BE"/>
              </w:rPr>
              <w:t>e</w:t>
            </w: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t u dat vele politieambtenaren reeds naar LPA Gosselies gedetacheerd zijn. Deze detacheringen van pas afgestuurde inspecteurs of hoofdinspecteurs heeft precies tot doel de </w:t>
            </w:r>
            <w:r w:rsidR="00A77BA4" w:rsidRPr="00EF517D">
              <w:rPr>
                <w:rFonts w:ascii="Arial" w:hAnsi="Arial" w:cs="Arial"/>
                <w:sz w:val="22"/>
                <w:szCs w:val="22"/>
                <w:lang w:val="nl-BE"/>
              </w:rPr>
              <w:t>huidige</w:t>
            </w: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 capaciteit van de eenheid te </w:t>
            </w:r>
            <w:r w:rsidR="00A77BA4" w:rsidRPr="00EF517D">
              <w:rPr>
                <w:rFonts w:ascii="Arial" w:hAnsi="Arial" w:cs="Arial"/>
                <w:sz w:val="22"/>
                <w:szCs w:val="22"/>
                <w:lang w:val="nl-BE"/>
              </w:rPr>
              <w:t>versterken</w:t>
            </w:r>
            <w:r w:rsidRPr="00EF517D">
              <w:rPr>
                <w:rFonts w:ascii="Arial" w:hAnsi="Arial" w:cs="Arial"/>
                <w:sz w:val="22"/>
                <w:szCs w:val="22"/>
                <w:lang w:val="nl-BE"/>
              </w:rPr>
              <w:t xml:space="preserve">. </w:t>
            </w:r>
          </w:p>
        </w:tc>
      </w:tr>
    </w:tbl>
    <w:p w14:paraId="1D27FF45" w14:textId="77777777" w:rsidR="008A7E45" w:rsidRPr="00EF517D" w:rsidRDefault="008A7E45" w:rsidP="008A7E45">
      <w:pPr>
        <w:spacing w:before="840"/>
        <w:rPr>
          <w:rFonts w:ascii="Arial" w:hAnsi="Arial" w:cs="Arial"/>
          <w:sz w:val="22"/>
          <w:szCs w:val="22"/>
          <w:lang w:val="nl-BE"/>
        </w:rPr>
      </w:pPr>
    </w:p>
    <w:p w14:paraId="2278BB55" w14:textId="77777777" w:rsidR="008A7E45" w:rsidRPr="00646187" w:rsidRDefault="00BC50AD" w:rsidP="00782A6B">
      <w:pPr>
        <w:jc w:val="center"/>
        <w:rPr>
          <w:rFonts w:ascii="Arial" w:hAnsi="Arial" w:cs="Arial"/>
          <w:sz w:val="22"/>
          <w:szCs w:val="22"/>
          <w:lang w:val="fr-BE"/>
        </w:rPr>
      </w:pPr>
      <w:r w:rsidRPr="00646187">
        <w:rPr>
          <w:rFonts w:ascii="Arial" w:hAnsi="Arial" w:cs="Arial"/>
          <w:sz w:val="22"/>
          <w:szCs w:val="22"/>
          <w:lang w:val="fr-BE"/>
        </w:rPr>
        <w:t>Annelies VERLINDEN</w:t>
      </w:r>
    </w:p>
    <w:p w14:paraId="0CB76760" w14:textId="77777777" w:rsidR="008A7E45" w:rsidRPr="00646187" w:rsidRDefault="008A7E45" w:rsidP="008A7E45">
      <w:pPr>
        <w:rPr>
          <w:rFonts w:ascii="Arial" w:hAnsi="Arial" w:cs="Arial"/>
          <w:sz w:val="22"/>
          <w:szCs w:val="22"/>
        </w:rPr>
      </w:pPr>
    </w:p>
    <w:p w14:paraId="730589E4" w14:textId="77777777" w:rsidR="008A7E45" w:rsidRPr="00646187" w:rsidRDefault="008A7E45" w:rsidP="008A7E45">
      <w:pPr>
        <w:rPr>
          <w:rFonts w:ascii="Arial" w:hAnsi="Arial" w:cs="Arial"/>
          <w:sz w:val="22"/>
          <w:szCs w:val="22"/>
        </w:rPr>
      </w:pPr>
    </w:p>
    <w:p w14:paraId="3687DCA0" w14:textId="77777777" w:rsidR="005A6150" w:rsidRPr="00646187" w:rsidRDefault="005A6150">
      <w:pPr>
        <w:rPr>
          <w:rFonts w:ascii="Arial" w:hAnsi="Arial" w:cs="Arial"/>
          <w:sz w:val="22"/>
          <w:szCs w:val="22"/>
        </w:rPr>
      </w:pPr>
    </w:p>
    <w:sectPr w:rsidR="005A6150" w:rsidRPr="00646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9260" w14:textId="77777777" w:rsidR="00E83BAC" w:rsidRDefault="00E83BAC" w:rsidP="004428EC">
      <w:r>
        <w:separator/>
      </w:r>
    </w:p>
  </w:endnote>
  <w:endnote w:type="continuationSeparator" w:id="0">
    <w:p w14:paraId="29E5CA28" w14:textId="77777777" w:rsidR="00E83BAC" w:rsidRDefault="00E83BAC" w:rsidP="0044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E328" w14:textId="77777777" w:rsidR="00E83BAC" w:rsidRDefault="00E83BAC" w:rsidP="004428EC">
      <w:r>
        <w:separator/>
      </w:r>
    </w:p>
  </w:footnote>
  <w:footnote w:type="continuationSeparator" w:id="0">
    <w:p w14:paraId="2E0E0CF0" w14:textId="77777777" w:rsidR="00E83BAC" w:rsidRDefault="00E83BAC" w:rsidP="0044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47C"/>
    <w:multiLevelType w:val="hybridMultilevel"/>
    <w:tmpl w:val="5D10C4DE"/>
    <w:lvl w:ilvl="0" w:tplc="91DC212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E423D"/>
    <w:multiLevelType w:val="hybridMultilevel"/>
    <w:tmpl w:val="E1700F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E0DFD"/>
    <w:multiLevelType w:val="hybridMultilevel"/>
    <w:tmpl w:val="8E1417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294289">
    <w:abstractNumId w:val="2"/>
  </w:num>
  <w:num w:numId="2" w16cid:durableId="117997490">
    <w:abstractNumId w:val="1"/>
  </w:num>
  <w:num w:numId="3" w16cid:durableId="102212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45"/>
    <w:rsid w:val="00010746"/>
    <w:rsid w:val="00016E60"/>
    <w:rsid w:val="00026CD8"/>
    <w:rsid w:val="00033EFB"/>
    <w:rsid w:val="00041373"/>
    <w:rsid w:val="00054CB5"/>
    <w:rsid w:val="00062756"/>
    <w:rsid w:val="00075594"/>
    <w:rsid w:val="00090FA9"/>
    <w:rsid w:val="0009330A"/>
    <w:rsid w:val="000A5860"/>
    <w:rsid w:val="000B2D58"/>
    <w:rsid w:val="000C1B72"/>
    <w:rsid w:val="000E2C03"/>
    <w:rsid w:val="000F5AF8"/>
    <w:rsid w:val="000F603F"/>
    <w:rsid w:val="00104188"/>
    <w:rsid w:val="00117472"/>
    <w:rsid w:val="00117648"/>
    <w:rsid w:val="001206D0"/>
    <w:rsid w:val="00133F53"/>
    <w:rsid w:val="00140311"/>
    <w:rsid w:val="00160A3A"/>
    <w:rsid w:val="00174902"/>
    <w:rsid w:val="00182805"/>
    <w:rsid w:val="001B5E9A"/>
    <w:rsid w:val="001D203A"/>
    <w:rsid w:val="001D7B59"/>
    <w:rsid w:val="001F68AC"/>
    <w:rsid w:val="00212628"/>
    <w:rsid w:val="00212B4E"/>
    <w:rsid w:val="00220F24"/>
    <w:rsid w:val="002211AB"/>
    <w:rsid w:val="002237ED"/>
    <w:rsid w:val="00261632"/>
    <w:rsid w:val="00281E69"/>
    <w:rsid w:val="00295DA7"/>
    <w:rsid w:val="002B540A"/>
    <w:rsid w:val="002C05EB"/>
    <w:rsid w:val="002D2E98"/>
    <w:rsid w:val="002E0215"/>
    <w:rsid w:val="002E51EA"/>
    <w:rsid w:val="002E7875"/>
    <w:rsid w:val="002F4740"/>
    <w:rsid w:val="00300D96"/>
    <w:rsid w:val="003203A6"/>
    <w:rsid w:val="00333773"/>
    <w:rsid w:val="00337CA0"/>
    <w:rsid w:val="0034207C"/>
    <w:rsid w:val="003439F3"/>
    <w:rsid w:val="0034655D"/>
    <w:rsid w:val="00354222"/>
    <w:rsid w:val="00356E07"/>
    <w:rsid w:val="00362E80"/>
    <w:rsid w:val="003644CB"/>
    <w:rsid w:val="00371281"/>
    <w:rsid w:val="00373F0A"/>
    <w:rsid w:val="00374697"/>
    <w:rsid w:val="003837EF"/>
    <w:rsid w:val="0039576D"/>
    <w:rsid w:val="003A0D42"/>
    <w:rsid w:val="003C17CA"/>
    <w:rsid w:val="003E449A"/>
    <w:rsid w:val="00426A8C"/>
    <w:rsid w:val="00437C54"/>
    <w:rsid w:val="004428EC"/>
    <w:rsid w:val="00442912"/>
    <w:rsid w:val="00445E00"/>
    <w:rsid w:val="0045424A"/>
    <w:rsid w:val="00457CD5"/>
    <w:rsid w:val="00461FBC"/>
    <w:rsid w:val="0046489F"/>
    <w:rsid w:val="0047583F"/>
    <w:rsid w:val="0048138A"/>
    <w:rsid w:val="00483568"/>
    <w:rsid w:val="004A1B45"/>
    <w:rsid w:val="004C5637"/>
    <w:rsid w:val="004C7A3F"/>
    <w:rsid w:val="004D1FD1"/>
    <w:rsid w:val="004D27A9"/>
    <w:rsid w:val="004D35F1"/>
    <w:rsid w:val="004D4A53"/>
    <w:rsid w:val="004F2F1E"/>
    <w:rsid w:val="00501C46"/>
    <w:rsid w:val="005057B2"/>
    <w:rsid w:val="00522C33"/>
    <w:rsid w:val="00533683"/>
    <w:rsid w:val="00536C99"/>
    <w:rsid w:val="0054514C"/>
    <w:rsid w:val="005504FA"/>
    <w:rsid w:val="005505E8"/>
    <w:rsid w:val="005563AC"/>
    <w:rsid w:val="00565658"/>
    <w:rsid w:val="00574239"/>
    <w:rsid w:val="00593696"/>
    <w:rsid w:val="005A1C5B"/>
    <w:rsid w:val="005A6150"/>
    <w:rsid w:val="005A76F4"/>
    <w:rsid w:val="005C2CBE"/>
    <w:rsid w:val="005C6CEA"/>
    <w:rsid w:val="005C7EE0"/>
    <w:rsid w:val="005E4E75"/>
    <w:rsid w:val="005F70A0"/>
    <w:rsid w:val="00606532"/>
    <w:rsid w:val="0062068F"/>
    <w:rsid w:val="00631BB8"/>
    <w:rsid w:val="0063556E"/>
    <w:rsid w:val="00646187"/>
    <w:rsid w:val="00663C27"/>
    <w:rsid w:val="006701D0"/>
    <w:rsid w:val="00683F1D"/>
    <w:rsid w:val="00687E38"/>
    <w:rsid w:val="00692515"/>
    <w:rsid w:val="006939B6"/>
    <w:rsid w:val="006A6847"/>
    <w:rsid w:val="006C31A3"/>
    <w:rsid w:val="006D2694"/>
    <w:rsid w:val="006D27C1"/>
    <w:rsid w:val="006F2474"/>
    <w:rsid w:val="006F2FF8"/>
    <w:rsid w:val="00700666"/>
    <w:rsid w:val="00707C73"/>
    <w:rsid w:val="00716E9C"/>
    <w:rsid w:val="007179FD"/>
    <w:rsid w:val="0072362C"/>
    <w:rsid w:val="00730ACB"/>
    <w:rsid w:val="007316F0"/>
    <w:rsid w:val="00737A6C"/>
    <w:rsid w:val="00740821"/>
    <w:rsid w:val="0076016E"/>
    <w:rsid w:val="0078244A"/>
    <w:rsid w:val="00782A6B"/>
    <w:rsid w:val="007958CF"/>
    <w:rsid w:val="007A4192"/>
    <w:rsid w:val="007A76BB"/>
    <w:rsid w:val="007B30E9"/>
    <w:rsid w:val="007B5D70"/>
    <w:rsid w:val="007C3258"/>
    <w:rsid w:val="007D39F5"/>
    <w:rsid w:val="007D4CD8"/>
    <w:rsid w:val="007E36F2"/>
    <w:rsid w:val="007E483B"/>
    <w:rsid w:val="007E4B1B"/>
    <w:rsid w:val="007F0801"/>
    <w:rsid w:val="00815E71"/>
    <w:rsid w:val="00824B7B"/>
    <w:rsid w:val="00841BDE"/>
    <w:rsid w:val="00845349"/>
    <w:rsid w:val="008472AF"/>
    <w:rsid w:val="00870E39"/>
    <w:rsid w:val="00877074"/>
    <w:rsid w:val="00885DA5"/>
    <w:rsid w:val="00892698"/>
    <w:rsid w:val="00892DF1"/>
    <w:rsid w:val="008A5D61"/>
    <w:rsid w:val="008A7E45"/>
    <w:rsid w:val="008C2620"/>
    <w:rsid w:val="008C6D56"/>
    <w:rsid w:val="008D29F0"/>
    <w:rsid w:val="008D47A2"/>
    <w:rsid w:val="008E0F72"/>
    <w:rsid w:val="008E348C"/>
    <w:rsid w:val="008E74A5"/>
    <w:rsid w:val="0091245A"/>
    <w:rsid w:val="00934E13"/>
    <w:rsid w:val="009424AD"/>
    <w:rsid w:val="00951C25"/>
    <w:rsid w:val="0095568E"/>
    <w:rsid w:val="0096193B"/>
    <w:rsid w:val="00964778"/>
    <w:rsid w:val="0096558E"/>
    <w:rsid w:val="00967598"/>
    <w:rsid w:val="0097686B"/>
    <w:rsid w:val="00981778"/>
    <w:rsid w:val="009B6E23"/>
    <w:rsid w:val="009C371F"/>
    <w:rsid w:val="009D2E2B"/>
    <w:rsid w:val="009D44AF"/>
    <w:rsid w:val="009D5A64"/>
    <w:rsid w:val="009D74FC"/>
    <w:rsid w:val="009E3ED9"/>
    <w:rsid w:val="009F345D"/>
    <w:rsid w:val="009F61F8"/>
    <w:rsid w:val="00A07F13"/>
    <w:rsid w:val="00A1114C"/>
    <w:rsid w:val="00A11D84"/>
    <w:rsid w:val="00A1214B"/>
    <w:rsid w:val="00A16F78"/>
    <w:rsid w:val="00A413CF"/>
    <w:rsid w:val="00A65744"/>
    <w:rsid w:val="00A664B8"/>
    <w:rsid w:val="00A67C06"/>
    <w:rsid w:val="00A70068"/>
    <w:rsid w:val="00A77BA4"/>
    <w:rsid w:val="00A8527E"/>
    <w:rsid w:val="00A92CCB"/>
    <w:rsid w:val="00AA7D4B"/>
    <w:rsid w:val="00AF4286"/>
    <w:rsid w:val="00B01868"/>
    <w:rsid w:val="00B01B59"/>
    <w:rsid w:val="00B029BD"/>
    <w:rsid w:val="00B04EA3"/>
    <w:rsid w:val="00B60371"/>
    <w:rsid w:val="00B67C8C"/>
    <w:rsid w:val="00B67FDC"/>
    <w:rsid w:val="00B70A7E"/>
    <w:rsid w:val="00B729E1"/>
    <w:rsid w:val="00B74A8A"/>
    <w:rsid w:val="00B84B69"/>
    <w:rsid w:val="00B92DB4"/>
    <w:rsid w:val="00B93B86"/>
    <w:rsid w:val="00BC50AD"/>
    <w:rsid w:val="00BC7F6E"/>
    <w:rsid w:val="00BD0AE5"/>
    <w:rsid w:val="00BE00F4"/>
    <w:rsid w:val="00BE37E6"/>
    <w:rsid w:val="00BF1F14"/>
    <w:rsid w:val="00C11134"/>
    <w:rsid w:val="00C22CB1"/>
    <w:rsid w:val="00C23133"/>
    <w:rsid w:val="00C2588D"/>
    <w:rsid w:val="00C278C2"/>
    <w:rsid w:val="00C47A30"/>
    <w:rsid w:val="00C530C4"/>
    <w:rsid w:val="00C6225C"/>
    <w:rsid w:val="00C73AC2"/>
    <w:rsid w:val="00C77A78"/>
    <w:rsid w:val="00C83676"/>
    <w:rsid w:val="00C84716"/>
    <w:rsid w:val="00C9301A"/>
    <w:rsid w:val="00CA308C"/>
    <w:rsid w:val="00CB0AEF"/>
    <w:rsid w:val="00CB4D0A"/>
    <w:rsid w:val="00CC0777"/>
    <w:rsid w:val="00CD6454"/>
    <w:rsid w:val="00CE3D69"/>
    <w:rsid w:val="00CF0B42"/>
    <w:rsid w:val="00CF5936"/>
    <w:rsid w:val="00D11A04"/>
    <w:rsid w:val="00D2373A"/>
    <w:rsid w:val="00D26782"/>
    <w:rsid w:val="00D2756E"/>
    <w:rsid w:val="00D557A3"/>
    <w:rsid w:val="00D72707"/>
    <w:rsid w:val="00D74367"/>
    <w:rsid w:val="00D83471"/>
    <w:rsid w:val="00D87E09"/>
    <w:rsid w:val="00DA4ABF"/>
    <w:rsid w:val="00DB5EE3"/>
    <w:rsid w:val="00DC3AF7"/>
    <w:rsid w:val="00DD3CD0"/>
    <w:rsid w:val="00DD5282"/>
    <w:rsid w:val="00DF301D"/>
    <w:rsid w:val="00E024B7"/>
    <w:rsid w:val="00E12C53"/>
    <w:rsid w:val="00E24A25"/>
    <w:rsid w:val="00E5684C"/>
    <w:rsid w:val="00E64F7F"/>
    <w:rsid w:val="00E67B7B"/>
    <w:rsid w:val="00E71F06"/>
    <w:rsid w:val="00E725F7"/>
    <w:rsid w:val="00E749F0"/>
    <w:rsid w:val="00E7734B"/>
    <w:rsid w:val="00E82636"/>
    <w:rsid w:val="00E83BAC"/>
    <w:rsid w:val="00E91C08"/>
    <w:rsid w:val="00E94674"/>
    <w:rsid w:val="00E95A1E"/>
    <w:rsid w:val="00EA280B"/>
    <w:rsid w:val="00EA7D60"/>
    <w:rsid w:val="00EB0460"/>
    <w:rsid w:val="00EC4D03"/>
    <w:rsid w:val="00ED403F"/>
    <w:rsid w:val="00EE4E00"/>
    <w:rsid w:val="00EE737F"/>
    <w:rsid w:val="00EF0D97"/>
    <w:rsid w:val="00EF4728"/>
    <w:rsid w:val="00EF517D"/>
    <w:rsid w:val="00F1220C"/>
    <w:rsid w:val="00F12BBC"/>
    <w:rsid w:val="00F16759"/>
    <w:rsid w:val="00F20FA4"/>
    <w:rsid w:val="00F2716E"/>
    <w:rsid w:val="00F31191"/>
    <w:rsid w:val="00F31580"/>
    <w:rsid w:val="00F331F3"/>
    <w:rsid w:val="00F338A6"/>
    <w:rsid w:val="00F47306"/>
    <w:rsid w:val="00F47963"/>
    <w:rsid w:val="00F6214B"/>
    <w:rsid w:val="00F8218A"/>
    <w:rsid w:val="00F85B85"/>
    <w:rsid w:val="00F92473"/>
    <w:rsid w:val="00F926A2"/>
    <w:rsid w:val="00F92CB6"/>
    <w:rsid w:val="00FB1BCB"/>
    <w:rsid w:val="00FB431F"/>
    <w:rsid w:val="00FC1740"/>
    <w:rsid w:val="00FC3A9D"/>
    <w:rsid w:val="00FC6158"/>
    <w:rsid w:val="00FC71D5"/>
    <w:rsid w:val="00FE07FF"/>
    <w:rsid w:val="00FE5A47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F822"/>
  <w15:chartTrackingRefBased/>
  <w15:docId w15:val="{B4DC812E-919D-4A3D-867D-AFC74EA4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7E45"/>
    <w:pPr>
      <w:spacing w:before="60" w:after="60"/>
      <w:ind w:left="720"/>
      <w:contextualSpacing/>
    </w:pPr>
    <w:rPr>
      <w:rFonts w:ascii="Arial" w:hAnsi="Arial" w:cs="Arial"/>
      <w:sz w:val="22"/>
      <w:szCs w:val="22"/>
      <w:lang w:val="fr-FR"/>
    </w:rPr>
  </w:style>
  <w:style w:type="paragraph" w:styleId="PrformatHTML">
    <w:name w:val="HTML Preformatted"/>
    <w:basedOn w:val="Normal"/>
    <w:link w:val="PrformatHTMLCar"/>
    <w:uiPriority w:val="99"/>
    <w:unhideWhenUsed/>
    <w:rsid w:val="00D26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fr-BE"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rsid w:val="00D26782"/>
    <w:rPr>
      <w:rFonts w:ascii="Courier New" w:eastAsia="Times New Roman" w:hAnsi="Courier New" w:cs="Courier New"/>
      <w:sz w:val="20"/>
      <w:szCs w:val="20"/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4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4B7"/>
    <w:rPr>
      <w:rFonts w:ascii="Segoe UI" w:eastAsia="Times New Roman" w:hAnsi="Segoe UI" w:cs="Segoe UI"/>
      <w:sz w:val="18"/>
      <w:szCs w:val="18"/>
      <w:lang w:val="en-US" w:eastAsia="fr-FR"/>
    </w:rPr>
  </w:style>
  <w:style w:type="paragraph" w:styleId="Corpsdetexte">
    <w:name w:val="Body Text"/>
    <w:basedOn w:val="Normal"/>
    <w:link w:val="CorpsdetexteCar"/>
    <w:uiPriority w:val="99"/>
    <w:rsid w:val="00740821"/>
    <w:pPr>
      <w:spacing w:after="120"/>
    </w:pPr>
    <w:rPr>
      <w:rFonts w:ascii="Arial" w:hAnsi="Arial"/>
      <w:sz w:val="22"/>
      <w:szCs w:val="24"/>
      <w:lang w:val="nl-NL" w:eastAsia="nl-NL"/>
    </w:rPr>
  </w:style>
  <w:style w:type="character" w:customStyle="1" w:styleId="CorpsdetexteCar">
    <w:name w:val="Corps de texte Car"/>
    <w:basedOn w:val="Policepardfaut"/>
    <w:link w:val="Corpsdetexte"/>
    <w:uiPriority w:val="99"/>
    <w:rsid w:val="00740821"/>
    <w:rPr>
      <w:rFonts w:ascii="Arial" w:eastAsia="Times New Roman" w:hAnsi="Arial" w:cs="Times New Roman"/>
      <w:szCs w:val="24"/>
      <w:lang w:val="nl-NL" w:eastAsia="nl-NL"/>
    </w:rPr>
  </w:style>
  <w:style w:type="paragraph" w:styleId="En-tte">
    <w:name w:val="header"/>
    <w:basedOn w:val="Normal"/>
    <w:link w:val="En-tteCar"/>
    <w:uiPriority w:val="99"/>
    <w:unhideWhenUsed/>
    <w:rsid w:val="004428E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428EC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4428E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28EC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table" w:styleId="Grilledutableau">
    <w:name w:val="Table Grid"/>
    <w:basedOn w:val="TableauNormal"/>
    <w:uiPriority w:val="39"/>
    <w:rsid w:val="008C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Policepardfaut"/>
    <w:uiPriority w:val="99"/>
    <w:rsid w:val="00A16F78"/>
    <w:rPr>
      <w:b/>
      <w:bCs/>
    </w:rPr>
  </w:style>
  <w:style w:type="paragraph" w:styleId="Rvision">
    <w:name w:val="Revision"/>
    <w:hidden/>
    <w:uiPriority w:val="99"/>
    <w:semiHidden/>
    <w:rsid w:val="0032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203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03A6"/>
  </w:style>
  <w:style w:type="character" w:customStyle="1" w:styleId="CommentaireCar">
    <w:name w:val="Commentaire Car"/>
    <w:basedOn w:val="Policepardfaut"/>
    <w:link w:val="Commentaire"/>
    <w:uiPriority w:val="99"/>
    <w:semiHidden/>
    <w:rsid w:val="003203A6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03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03A6"/>
    <w:rPr>
      <w:rFonts w:ascii="Times New Roman" w:eastAsia="Times New Roman" w:hAnsi="Times New Roman" w:cs="Times New Roman"/>
      <w:b/>
      <w:b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b1e59b-233c-4e0a-bf91-f667ea2f9184" xsi:nil="true"/>
    <lcf76f155ced4ddcb4097134ff3c332f xmlns="af1c6c8b-34a8-4b70-968b-732a2ac3d3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53DF4F3C7884FACF1E4D91152CC5C" ma:contentTypeVersion="17" ma:contentTypeDescription="Crée un document." ma:contentTypeScope="" ma:versionID="97594e5083f0d6e21c0d947758bc12c1">
  <xsd:schema xmlns:xsd="http://www.w3.org/2001/XMLSchema" xmlns:xs="http://www.w3.org/2001/XMLSchema" xmlns:p="http://schemas.microsoft.com/office/2006/metadata/properties" xmlns:ns2="af1c6c8b-34a8-4b70-968b-732a2ac3d3c1" xmlns:ns3="ceb1e59b-233c-4e0a-bf91-f667ea2f9184" targetNamespace="http://schemas.microsoft.com/office/2006/metadata/properties" ma:root="true" ma:fieldsID="95f03455d0dfab239fbdb0505ea8e61d" ns2:_="" ns3:_="">
    <xsd:import namespace="af1c6c8b-34a8-4b70-968b-732a2ac3d3c1"/>
    <xsd:import namespace="ceb1e59b-233c-4e0a-bf91-f667ea2f9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c6c8b-34a8-4b70-968b-732a2ac3d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d12e951-e78d-459c-b21b-67901cf85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1e59b-233c-4e0a-bf91-f667ea2f9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1f9c142c-8557-41f9-a8c9-560834f31e50}" ma:internalName="TaxCatchAll" ma:readOnly="false" ma:showField="CatchAllData" ma:web="ceb1e59b-233c-4e0a-bf91-f667ea2f91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5C24F-F8CC-41DD-BC7E-6EEA971872C9}">
  <ds:schemaRefs>
    <ds:schemaRef ds:uri="http://schemas.microsoft.com/office/2006/metadata/properties"/>
    <ds:schemaRef ds:uri="http://schemas.microsoft.com/office/infopath/2007/PartnerControls"/>
    <ds:schemaRef ds:uri="ceb1e59b-233c-4e0a-bf91-f667ea2f9184"/>
    <ds:schemaRef ds:uri="af1c6c8b-34a8-4b70-968b-732a2ac3d3c1"/>
  </ds:schemaRefs>
</ds:datastoreItem>
</file>

<file path=customXml/itemProps2.xml><?xml version="1.0" encoding="utf-8"?>
<ds:datastoreItem xmlns:ds="http://schemas.openxmlformats.org/officeDocument/2006/customXml" ds:itemID="{1747E188-636B-4309-8338-2CDC9F338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D5CC9-E17A-4417-AB14-BC20AC367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c6c8b-34a8-4b70-968b-732a2ac3d3c1"/>
    <ds:schemaRef ds:uri="ceb1e59b-233c-4e0a-bf91-f667ea2f9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1056</Words>
  <Characters>5810</Characters>
  <Application>Microsoft Office Word</Application>
  <DocSecurity>0</DocSecurity>
  <Lines>48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Vanbelleghem Tim</dc:creator>
  <cp:keywords/>
  <dc:description/>
  <cp:lastModifiedBy>Buy Nicolas</cp:lastModifiedBy>
  <cp:revision>9</cp:revision>
  <cp:lastPrinted>2019-01-14T11:37:00Z</cp:lastPrinted>
  <dcterms:created xsi:type="dcterms:W3CDTF">2023-06-14T12:50:00Z</dcterms:created>
  <dcterms:modified xsi:type="dcterms:W3CDTF">2023-06-21T07:34:00Z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0x0101009D753DF4F3C7884FACF1E4D91152CC5C</vt:lpwstr>
  </property>
  <property fmtid="{D5CDD505-2E9C-101B-9397-08002B2CF9AE}" pid="3" name="MediaServiceImageTags">
    <vt:lpwstr/>
  </property>
</Properties>
</file>