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A9E8" w14:textId="77777777" w:rsidR="00364970" w:rsidRPr="002C58E0" w:rsidRDefault="00364970" w:rsidP="00364970">
      <w:pPr>
        <w:pBdr>
          <w:top w:val="single" w:sz="4" w:space="0" w:color="auto"/>
          <w:left w:val="single" w:sz="4" w:space="4" w:color="auto"/>
          <w:bottom w:val="single" w:sz="4" w:space="0" w:color="auto"/>
          <w:right w:val="single" w:sz="4" w:space="4" w:color="auto"/>
        </w:pBdr>
        <w:spacing w:after="120" w:line="240" w:lineRule="auto"/>
        <w:jc w:val="center"/>
        <w:rPr>
          <w:rFonts w:asciiTheme="minorHAnsi" w:hAnsiTheme="minorHAnsi" w:cs="Arial"/>
          <w:b/>
          <w:bCs/>
          <w:sz w:val="24"/>
          <w:szCs w:val="24"/>
          <w:lang w:val="nl-BE"/>
        </w:rPr>
      </w:pPr>
      <w:r w:rsidRPr="000E5625">
        <w:rPr>
          <w:rFonts w:asciiTheme="minorHAnsi" w:hAnsiTheme="minorHAnsi" w:cs="Arial"/>
          <w:b/>
          <w:bCs/>
          <w:sz w:val="24"/>
          <w:szCs w:val="24"/>
          <w:lang w:val="nl-BE"/>
        </w:rPr>
        <w:t>QESV</w:t>
      </w:r>
    </w:p>
    <w:p w14:paraId="6847D9C2" w14:textId="15A280B2" w:rsidR="00364970" w:rsidRPr="009C300F" w:rsidRDefault="00364970" w:rsidP="00364970">
      <w:pPr>
        <w:pBdr>
          <w:top w:val="single" w:sz="4" w:space="0" w:color="auto"/>
          <w:left w:val="single" w:sz="4" w:space="4" w:color="auto"/>
          <w:bottom w:val="single" w:sz="4" w:space="0" w:color="auto"/>
          <w:right w:val="single" w:sz="4" w:space="4" w:color="auto"/>
        </w:pBdr>
        <w:spacing w:after="120" w:line="240" w:lineRule="auto"/>
        <w:jc w:val="center"/>
        <w:rPr>
          <w:rFonts w:asciiTheme="minorHAnsi" w:eastAsia="Arial" w:hAnsiTheme="minorHAnsi" w:cs="Arial"/>
          <w:sz w:val="24"/>
          <w:szCs w:val="24"/>
          <w:lang w:val="nl-BE"/>
        </w:rPr>
      </w:pPr>
      <w:r w:rsidRPr="009C300F">
        <w:rPr>
          <w:rFonts w:asciiTheme="minorHAnsi" w:hAnsiTheme="minorHAnsi" w:cs="Arial"/>
          <w:b/>
          <w:bCs/>
          <w:sz w:val="24"/>
          <w:szCs w:val="24"/>
          <w:lang w:val="nl-BE"/>
        </w:rPr>
        <w:t>N°: 618</w:t>
      </w:r>
    </w:p>
    <w:p w14:paraId="2779D553" w14:textId="7DC60F46" w:rsidR="00364970" w:rsidRPr="00364970" w:rsidRDefault="00364970" w:rsidP="00364970">
      <w:pPr>
        <w:pBdr>
          <w:top w:val="single" w:sz="4" w:space="0" w:color="auto"/>
          <w:left w:val="single" w:sz="4" w:space="4" w:color="auto"/>
          <w:bottom w:val="single" w:sz="4" w:space="0" w:color="auto"/>
          <w:right w:val="single" w:sz="4" w:space="4" w:color="auto"/>
        </w:pBdr>
        <w:spacing w:after="120" w:line="240" w:lineRule="auto"/>
        <w:jc w:val="center"/>
        <w:rPr>
          <w:rFonts w:asciiTheme="minorHAnsi" w:hAnsiTheme="minorHAnsi" w:cs="Arial"/>
          <w:sz w:val="24"/>
          <w:szCs w:val="24"/>
          <w:lang w:val="nl-BE"/>
        </w:rPr>
      </w:pPr>
      <w:r w:rsidRPr="00364970">
        <w:rPr>
          <w:rFonts w:asciiTheme="minorHAnsi" w:hAnsiTheme="minorHAnsi" w:cs="Arial"/>
          <w:sz w:val="24"/>
          <w:szCs w:val="24"/>
          <w:lang w:val="nl-BE"/>
        </w:rPr>
        <w:t>Francesca Van Belleghem – Vlaams B</w:t>
      </w:r>
      <w:r>
        <w:rPr>
          <w:rFonts w:asciiTheme="minorHAnsi" w:hAnsiTheme="minorHAnsi" w:cs="Arial"/>
          <w:sz w:val="24"/>
          <w:szCs w:val="24"/>
          <w:lang w:val="nl-BE"/>
        </w:rPr>
        <w:t xml:space="preserve">elang </w:t>
      </w:r>
    </w:p>
    <w:p w14:paraId="07F98F92" w14:textId="1FF259C2" w:rsidR="00364970" w:rsidRPr="00364970" w:rsidRDefault="00364970" w:rsidP="00364970">
      <w:pPr>
        <w:pBdr>
          <w:top w:val="single" w:sz="4" w:space="0" w:color="auto"/>
          <w:left w:val="single" w:sz="4" w:space="4" w:color="auto"/>
          <w:bottom w:val="single" w:sz="4" w:space="0" w:color="auto"/>
          <w:right w:val="single" w:sz="4" w:space="4" w:color="auto"/>
        </w:pBdr>
        <w:spacing w:after="120" w:line="240" w:lineRule="auto"/>
        <w:jc w:val="center"/>
        <w:rPr>
          <w:rFonts w:asciiTheme="minorHAnsi" w:hAnsiTheme="minorHAnsi" w:cs="Arial"/>
          <w:sz w:val="24"/>
          <w:szCs w:val="24"/>
          <w:lang w:val="nl-BE"/>
        </w:rPr>
      </w:pPr>
      <w:r w:rsidRPr="00364970">
        <w:rPr>
          <w:rFonts w:asciiTheme="minorHAnsi" w:hAnsiTheme="minorHAnsi" w:cs="Arial"/>
          <w:sz w:val="24"/>
          <w:szCs w:val="24"/>
          <w:lang w:val="nl-BE"/>
        </w:rPr>
        <w:t>Betreft :</w:t>
      </w:r>
      <w:r w:rsidRPr="00364970">
        <w:t xml:space="preserve"> </w:t>
      </w:r>
      <w:r w:rsidRPr="00364970">
        <w:rPr>
          <w:rFonts w:asciiTheme="minorHAnsi" w:hAnsiTheme="minorHAnsi" w:cs="Arial"/>
          <w:sz w:val="24"/>
          <w:szCs w:val="24"/>
          <w:lang w:val="nl-BE"/>
        </w:rPr>
        <w:t>Aanslag gebouw DVZ. - Stand van zaken</w:t>
      </w:r>
    </w:p>
    <w:p w14:paraId="0C059348" w14:textId="08FE31E5" w:rsidR="00364970" w:rsidRPr="000E5625" w:rsidRDefault="00364970" w:rsidP="00364970">
      <w:pPr>
        <w:pBdr>
          <w:top w:val="single" w:sz="4" w:space="0" w:color="auto"/>
          <w:left w:val="single" w:sz="4" w:space="4" w:color="auto"/>
          <w:bottom w:val="single" w:sz="4" w:space="0" w:color="auto"/>
          <w:right w:val="single" w:sz="4" w:space="4" w:color="auto"/>
        </w:pBdr>
        <w:spacing w:after="120" w:line="240" w:lineRule="auto"/>
        <w:jc w:val="center"/>
        <w:rPr>
          <w:rFonts w:asciiTheme="minorHAnsi" w:hAnsiTheme="minorHAnsi" w:cs="Arial"/>
          <w:sz w:val="24"/>
          <w:szCs w:val="24"/>
          <w:lang w:val="fr-BE"/>
        </w:rPr>
      </w:pPr>
      <w:r w:rsidRPr="000E5625">
        <w:rPr>
          <w:rFonts w:asciiTheme="minorHAnsi" w:hAnsiTheme="minorHAnsi" w:cs="Arial"/>
          <w:sz w:val="24"/>
          <w:szCs w:val="24"/>
          <w:lang w:val="fr-BE"/>
        </w:rPr>
        <w:t>Concernant:</w:t>
      </w:r>
      <w:r w:rsidR="000E5625" w:rsidRPr="000E5625">
        <w:rPr>
          <w:lang w:val="fr-BE"/>
        </w:rPr>
        <w:t xml:space="preserve"> </w:t>
      </w:r>
      <w:r w:rsidR="000E5625" w:rsidRPr="000E5625">
        <w:rPr>
          <w:rFonts w:asciiTheme="minorHAnsi" w:hAnsiTheme="minorHAnsi" w:cs="Arial"/>
          <w:sz w:val="24"/>
          <w:szCs w:val="24"/>
          <w:lang w:val="fr-BE"/>
        </w:rPr>
        <w:t>Attentat contre le bâtiment de l’Office des étrangers – État de la situation</w:t>
      </w:r>
    </w:p>
    <w:p w14:paraId="4CEFF052" w14:textId="77777777" w:rsidR="00364970" w:rsidRPr="000E5625" w:rsidRDefault="00364970" w:rsidP="00364970">
      <w:pPr>
        <w:pBdr>
          <w:top w:val="single" w:sz="4" w:space="0" w:color="auto"/>
          <w:left w:val="single" w:sz="4" w:space="4" w:color="auto"/>
          <w:bottom w:val="single" w:sz="4" w:space="0" w:color="auto"/>
          <w:right w:val="single" w:sz="4" w:space="4" w:color="auto"/>
        </w:pBdr>
        <w:spacing w:after="120" w:line="240" w:lineRule="auto"/>
        <w:rPr>
          <w:rFonts w:asciiTheme="minorHAnsi" w:hAnsiTheme="minorHAnsi" w:cs="Arial"/>
          <w:sz w:val="24"/>
          <w:szCs w:val="24"/>
          <w:lang w:val="fr-BE"/>
        </w:rPr>
      </w:pPr>
    </w:p>
    <w:p w14:paraId="2BE3585A" w14:textId="77777777" w:rsidR="00364970" w:rsidRPr="002C58E0" w:rsidRDefault="00364970" w:rsidP="00364970">
      <w:pPr>
        <w:spacing w:before="100" w:beforeAutospacing="1" w:after="100" w:afterAutospacing="1" w:line="240" w:lineRule="auto"/>
        <w:rPr>
          <w:rFonts w:asciiTheme="minorHAnsi" w:eastAsia="Times New Roman" w:hAnsiTheme="minorHAnsi"/>
          <w:b/>
          <w:bCs/>
          <w:sz w:val="24"/>
          <w:szCs w:val="24"/>
          <w:u w:val="single"/>
          <w:lang w:val="nl-BE"/>
        </w:rPr>
      </w:pPr>
      <w:r w:rsidRPr="002C58E0">
        <w:rPr>
          <w:rFonts w:asciiTheme="minorHAnsi" w:eastAsia="Times New Roman" w:hAnsiTheme="minorHAnsi"/>
          <w:b/>
          <w:bCs/>
          <w:sz w:val="24"/>
          <w:szCs w:val="24"/>
          <w:u w:val="single"/>
          <w:lang w:val="nl-BE"/>
        </w:rPr>
        <w:t xml:space="preserve">Vraag </w:t>
      </w:r>
    </w:p>
    <w:p w14:paraId="514B32BB" w14:textId="77777777" w:rsidR="00364970" w:rsidRPr="00364970" w:rsidRDefault="00364970" w:rsidP="00364970">
      <w:pPr>
        <w:spacing w:before="100" w:beforeAutospacing="1" w:after="100" w:afterAutospacing="1" w:line="240" w:lineRule="auto"/>
        <w:rPr>
          <w:rFonts w:asciiTheme="minorHAnsi" w:eastAsia="Times New Roman" w:hAnsiTheme="minorHAnsi"/>
          <w:sz w:val="24"/>
          <w:szCs w:val="24"/>
          <w:lang w:val="nl-BE"/>
        </w:rPr>
      </w:pPr>
      <w:r w:rsidRPr="00364970">
        <w:rPr>
          <w:rFonts w:asciiTheme="minorHAnsi" w:eastAsia="Times New Roman" w:hAnsiTheme="minorHAnsi"/>
          <w:sz w:val="24"/>
          <w:szCs w:val="24"/>
          <w:lang w:val="nl-BE"/>
        </w:rPr>
        <w:t>De walgelijke aanslag op het gebouw van de dienst Vreemdelingenzaken (DVZ) laat niemand onberoerd. De gemaskerde vandalen moeten te allen prijze gevat worden.</w:t>
      </w:r>
    </w:p>
    <w:p w14:paraId="4CE613D0" w14:textId="77777777" w:rsidR="00364970" w:rsidRPr="00364970" w:rsidRDefault="00364970" w:rsidP="00364970">
      <w:pPr>
        <w:spacing w:before="100" w:beforeAutospacing="1" w:after="100" w:afterAutospacing="1" w:line="240" w:lineRule="auto"/>
        <w:rPr>
          <w:rFonts w:asciiTheme="minorHAnsi" w:eastAsia="Times New Roman" w:hAnsiTheme="minorHAnsi"/>
          <w:sz w:val="24"/>
          <w:szCs w:val="24"/>
          <w:lang w:val="nl-BE"/>
        </w:rPr>
      </w:pPr>
      <w:r w:rsidRPr="00364970">
        <w:rPr>
          <w:rFonts w:asciiTheme="minorHAnsi" w:eastAsia="Times New Roman" w:hAnsiTheme="minorHAnsi"/>
          <w:sz w:val="24"/>
          <w:szCs w:val="24"/>
          <w:lang w:val="nl-BE"/>
        </w:rPr>
        <w:t>1. Werden ondertussen reeds daders geïdentificeerd?</w:t>
      </w:r>
    </w:p>
    <w:p w14:paraId="3192F146" w14:textId="77777777" w:rsidR="00364970" w:rsidRPr="00364970" w:rsidRDefault="00364970" w:rsidP="00364970">
      <w:pPr>
        <w:spacing w:before="100" w:beforeAutospacing="1" w:after="100" w:afterAutospacing="1" w:line="240" w:lineRule="auto"/>
        <w:rPr>
          <w:rFonts w:asciiTheme="minorHAnsi" w:eastAsia="Times New Roman" w:hAnsiTheme="minorHAnsi"/>
          <w:sz w:val="24"/>
          <w:szCs w:val="24"/>
          <w:lang w:val="nl-BE"/>
        </w:rPr>
      </w:pPr>
      <w:r w:rsidRPr="00364970">
        <w:rPr>
          <w:rFonts w:asciiTheme="minorHAnsi" w:eastAsia="Times New Roman" w:hAnsiTheme="minorHAnsi"/>
          <w:sz w:val="24"/>
          <w:szCs w:val="24"/>
          <w:lang w:val="nl-BE"/>
        </w:rPr>
        <w:t>2. Heeft u zich in naam van DVZ al burgerlijke partij gesteld?</w:t>
      </w:r>
    </w:p>
    <w:p w14:paraId="6D3ED4AE" w14:textId="77777777" w:rsidR="00364970" w:rsidRPr="00364970" w:rsidRDefault="00364970" w:rsidP="00364970">
      <w:pPr>
        <w:spacing w:before="100" w:beforeAutospacing="1" w:after="100" w:afterAutospacing="1" w:line="240" w:lineRule="auto"/>
        <w:rPr>
          <w:rFonts w:asciiTheme="minorHAnsi" w:eastAsia="Times New Roman" w:hAnsiTheme="minorHAnsi"/>
          <w:sz w:val="24"/>
          <w:szCs w:val="24"/>
          <w:lang w:val="nl-BE"/>
        </w:rPr>
      </w:pPr>
      <w:r w:rsidRPr="00364970">
        <w:rPr>
          <w:rFonts w:asciiTheme="minorHAnsi" w:eastAsia="Times New Roman" w:hAnsiTheme="minorHAnsi"/>
          <w:sz w:val="24"/>
          <w:szCs w:val="24"/>
          <w:lang w:val="nl-BE"/>
        </w:rPr>
        <w:t>3. Wat zijn de concrete gevolgen voor de werking van de DVZ?</w:t>
      </w:r>
    </w:p>
    <w:p w14:paraId="1E7217A4" w14:textId="77777777" w:rsidR="00364970" w:rsidRPr="00364970" w:rsidRDefault="00364970" w:rsidP="00364970">
      <w:pPr>
        <w:spacing w:before="100" w:beforeAutospacing="1" w:after="100" w:afterAutospacing="1" w:line="240" w:lineRule="auto"/>
        <w:rPr>
          <w:rFonts w:asciiTheme="minorHAnsi" w:eastAsia="Times New Roman" w:hAnsiTheme="minorHAnsi"/>
          <w:sz w:val="24"/>
          <w:szCs w:val="24"/>
          <w:lang w:val="nl-BE"/>
        </w:rPr>
      </w:pPr>
      <w:r w:rsidRPr="00364970">
        <w:rPr>
          <w:rFonts w:asciiTheme="minorHAnsi" w:eastAsia="Times New Roman" w:hAnsiTheme="minorHAnsi"/>
          <w:sz w:val="24"/>
          <w:szCs w:val="24"/>
          <w:lang w:val="nl-BE"/>
        </w:rPr>
        <w:t>4. Is de beveiliging van het gebouw reeds aangevat?</w:t>
      </w:r>
    </w:p>
    <w:p w14:paraId="1A01AEF2" w14:textId="77777777" w:rsidR="00364970" w:rsidRPr="00364970" w:rsidRDefault="00364970" w:rsidP="00364970">
      <w:pPr>
        <w:spacing w:before="100" w:beforeAutospacing="1" w:after="100" w:afterAutospacing="1" w:line="240" w:lineRule="auto"/>
        <w:rPr>
          <w:rFonts w:asciiTheme="minorHAnsi" w:eastAsia="Times New Roman" w:hAnsiTheme="minorHAnsi"/>
          <w:sz w:val="24"/>
          <w:szCs w:val="24"/>
          <w:lang w:val="nl-BE"/>
        </w:rPr>
      </w:pPr>
      <w:r w:rsidRPr="00364970">
        <w:rPr>
          <w:rFonts w:asciiTheme="minorHAnsi" w:eastAsia="Times New Roman" w:hAnsiTheme="minorHAnsi"/>
          <w:sz w:val="24"/>
          <w:szCs w:val="24"/>
          <w:lang w:val="nl-BE"/>
        </w:rPr>
        <w:t>5. Wat is het bedrag van de geraamde kosten</w:t>
      </w:r>
    </w:p>
    <w:p w14:paraId="4BC13103" w14:textId="77777777" w:rsidR="00364970" w:rsidRPr="002C58E0" w:rsidRDefault="00364970" w:rsidP="00364970">
      <w:pPr>
        <w:spacing w:before="100" w:beforeAutospacing="1" w:after="100" w:afterAutospacing="1" w:line="240" w:lineRule="auto"/>
        <w:rPr>
          <w:rFonts w:asciiTheme="minorHAnsi" w:eastAsia="Times New Roman" w:hAnsiTheme="minorHAnsi"/>
          <w:sz w:val="24"/>
          <w:szCs w:val="24"/>
          <w:lang w:val="nl-BE"/>
        </w:rPr>
      </w:pPr>
    </w:p>
    <w:p w14:paraId="4D822265" w14:textId="77777777" w:rsidR="00364970" w:rsidRDefault="00364970" w:rsidP="00364970">
      <w:pPr>
        <w:spacing w:before="100" w:beforeAutospacing="1" w:after="100" w:afterAutospacing="1" w:line="240" w:lineRule="auto"/>
        <w:rPr>
          <w:rFonts w:asciiTheme="minorHAnsi" w:hAnsiTheme="minorHAnsi"/>
          <w:sz w:val="24"/>
          <w:szCs w:val="24"/>
          <w:lang w:val="nl-BE"/>
        </w:rPr>
      </w:pPr>
    </w:p>
    <w:p w14:paraId="6535306E" w14:textId="77777777" w:rsidR="00005650" w:rsidRDefault="00005650" w:rsidP="00364970">
      <w:pPr>
        <w:spacing w:before="100" w:beforeAutospacing="1" w:after="100" w:afterAutospacing="1" w:line="240" w:lineRule="auto"/>
        <w:rPr>
          <w:rFonts w:asciiTheme="minorHAnsi" w:hAnsiTheme="minorHAnsi"/>
          <w:sz w:val="24"/>
          <w:szCs w:val="24"/>
          <w:lang w:val="nl-BE"/>
        </w:rPr>
      </w:pPr>
    </w:p>
    <w:p w14:paraId="5C8145AD" w14:textId="77777777" w:rsidR="00005650" w:rsidRDefault="00005650" w:rsidP="00364970">
      <w:pPr>
        <w:spacing w:before="100" w:beforeAutospacing="1" w:after="100" w:afterAutospacing="1" w:line="240" w:lineRule="auto"/>
        <w:rPr>
          <w:rFonts w:asciiTheme="minorHAnsi" w:hAnsiTheme="minorHAnsi"/>
          <w:sz w:val="24"/>
          <w:szCs w:val="24"/>
          <w:lang w:val="nl-BE"/>
        </w:rPr>
      </w:pPr>
    </w:p>
    <w:p w14:paraId="46F74243" w14:textId="77777777" w:rsidR="00005650" w:rsidRDefault="00005650" w:rsidP="00364970">
      <w:pPr>
        <w:spacing w:before="100" w:beforeAutospacing="1" w:after="100" w:afterAutospacing="1" w:line="240" w:lineRule="auto"/>
        <w:rPr>
          <w:rFonts w:asciiTheme="minorHAnsi" w:hAnsiTheme="minorHAnsi"/>
          <w:sz w:val="24"/>
          <w:szCs w:val="24"/>
          <w:lang w:val="nl-BE"/>
        </w:rPr>
      </w:pPr>
    </w:p>
    <w:p w14:paraId="5C5E0242" w14:textId="77777777" w:rsidR="00005650" w:rsidRDefault="00005650" w:rsidP="00364970">
      <w:pPr>
        <w:spacing w:before="100" w:beforeAutospacing="1" w:after="100" w:afterAutospacing="1" w:line="240" w:lineRule="auto"/>
        <w:rPr>
          <w:rFonts w:asciiTheme="minorHAnsi" w:hAnsiTheme="minorHAnsi"/>
          <w:sz w:val="24"/>
          <w:szCs w:val="24"/>
          <w:lang w:val="nl-BE"/>
        </w:rPr>
      </w:pPr>
    </w:p>
    <w:p w14:paraId="3F6FCB75" w14:textId="77777777" w:rsidR="00005650" w:rsidRDefault="00005650" w:rsidP="00364970">
      <w:pPr>
        <w:spacing w:before="100" w:beforeAutospacing="1" w:after="100" w:afterAutospacing="1" w:line="240" w:lineRule="auto"/>
        <w:rPr>
          <w:rFonts w:asciiTheme="minorHAnsi" w:hAnsiTheme="minorHAnsi"/>
          <w:sz w:val="24"/>
          <w:szCs w:val="24"/>
          <w:lang w:val="nl-BE"/>
        </w:rPr>
      </w:pPr>
    </w:p>
    <w:p w14:paraId="44D938B1" w14:textId="77777777" w:rsidR="00005650" w:rsidRDefault="00005650" w:rsidP="00364970">
      <w:pPr>
        <w:spacing w:before="100" w:beforeAutospacing="1" w:after="100" w:afterAutospacing="1" w:line="240" w:lineRule="auto"/>
        <w:rPr>
          <w:rFonts w:asciiTheme="minorHAnsi" w:hAnsiTheme="minorHAnsi"/>
          <w:sz w:val="24"/>
          <w:szCs w:val="24"/>
          <w:lang w:val="nl-BE"/>
        </w:rPr>
      </w:pPr>
    </w:p>
    <w:p w14:paraId="05CA0BA6" w14:textId="77777777" w:rsidR="00005650" w:rsidRDefault="00005650" w:rsidP="00364970">
      <w:pPr>
        <w:spacing w:before="100" w:beforeAutospacing="1" w:after="100" w:afterAutospacing="1" w:line="240" w:lineRule="auto"/>
        <w:rPr>
          <w:rFonts w:asciiTheme="minorHAnsi" w:hAnsiTheme="minorHAnsi"/>
          <w:sz w:val="24"/>
          <w:szCs w:val="24"/>
          <w:lang w:val="nl-BE"/>
        </w:rPr>
      </w:pPr>
    </w:p>
    <w:p w14:paraId="78C0792B" w14:textId="77777777" w:rsidR="00005650" w:rsidRDefault="00005650" w:rsidP="00364970">
      <w:pPr>
        <w:spacing w:before="100" w:beforeAutospacing="1" w:after="100" w:afterAutospacing="1" w:line="240" w:lineRule="auto"/>
        <w:rPr>
          <w:rFonts w:asciiTheme="minorHAnsi" w:hAnsiTheme="minorHAnsi"/>
          <w:sz w:val="24"/>
          <w:szCs w:val="24"/>
          <w:lang w:val="nl-BE"/>
        </w:rPr>
      </w:pPr>
    </w:p>
    <w:p w14:paraId="002F242B" w14:textId="77777777" w:rsidR="00005650" w:rsidRDefault="00005650" w:rsidP="00364970">
      <w:pPr>
        <w:spacing w:before="100" w:beforeAutospacing="1" w:after="100" w:afterAutospacing="1" w:line="240" w:lineRule="auto"/>
        <w:rPr>
          <w:rFonts w:asciiTheme="minorHAnsi" w:hAnsiTheme="minorHAnsi"/>
          <w:sz w:val="24"/>
          <w:szCs w:val="24"/>
          <w:lang w:val="nl-BE"/>
        </w:rPr>
      </w:pPr>
    </w:p>
    <w:p w14:paraId="14710469" w14:textId="77777777" w:rsidR="00005650" w:rsidRPr="002C58E0" w:rsidRDefault="00005650" w:rsidP="00364970">
      <w:pPr>
        <w:spacing w:before="100" w:beforeAutospacing="1" w:after="100" w:afterAutospacing="1" w:line="240" w:lineRule="auto"/>
        <w:rPr>
          <w:rFonts w:asciiTheme="minorHAnsi" w:hAnsiTheme="minorHAnsi"/>
          <w:sz w:val="24"/>
          <w:szCs w:val="24"/>
          <w:lang w:val="nl-BE"/>
        </w:rPr>
      </w:pPr>
    </w:p>
    <w:p w14:paraId="146E6286" w14:textId="77777777" w:rsidR="00364970" w:rsidRPr="002C58E0" w:rsidRDefault="00364970" w:rsidP="00364970">
      <w:pPr>
        <w:spacing w:before="100" w:beforeAutospacing="1" w:after="100" w:afterAutospacing="1" w:line="240" w:lineRule="auto"/>
        <w:rPr>
          <w:rFonts w:asciiTheme="minorHAnsi" w:hAnsiTheme="minorHAnsi"/>
          <w:b/>
          <w:bCs/>
          <w:sz w:val="24"/>
          <w:szCs w:val="24"/>
          <w:lang w:val="fr-BE"/>
        </w:rPr>
      </w:pPr>
      <w:r w:rsidRPr="002C58E0">
        <w:rPr>
          <w:rFonts w:asciiTheme="minorHAnsi" w:hAnsiTheme="minorHAnsi"/>
          <w:b/>
          <w:bCs/>
          <w:sz w:val="24"/>
          <w:szCs w:val="24"/>
          <w:u w:val="single"/>
          <w:lang w:val="fr-BE"/>
        </w:rPr>
        <w:lastRenderedPageBreak/>
        <w:t>Antwoord/ réponse</w:t>
      </w:r>
    </w:p>
    <w:tbl>
      <w:tblPr>
        <w:tblStyle w:val="Tabelraster"/>
        <w:tblW w:w="9322" w:type="dxa"/>
        <w:tblLook w:val="04A0" w:firstRow="1" w:lastRow="0" w:firstColumn="1" w:lastColumn="0" w:noHBand="0" w:noVBand="1"/>
      </w:tblPr>
      <w:tblGrid>
        <w:gridCol w:w="4673"/>
        <w:gridCol w:w="4649"/>
      </w:tblGrid>
      <w:tr w:rsidR="00364970" w:rsidRPr="000E5625" w14:paraId="097D5243" w14:textId="77777777" w:rsidTr="009C300F">
        <w:trPr>
          <w:trHeight w:val="281"/>
        </w:trPr>
        <w:tc>
          <w:tcPr>
            <w:tcW w:w="4673" w:type="dxa"/>
            <w:tcBorders>
              <w:top w:val="single" w:sz="4" w:space="0" w:color="auto"/>
              <w:left w:val="single" w:sz="4" w:space="0" w:color="auto"/>
              <w:bottom w:val="single" w:sz="4" w:space="0" w:color="auto"/>
              <w:right w:val="single" w:sz="4" w:space="0" w:color="auto"/>
            </w:tcBorders>
          </w:tcPr>
          <w:p w14:paraId="69C65C62" w14:textId="1BCA32D2" w:rsidR="00364970" w:rsidRPr="009C300F" w:rsidRDefault="00364970" w:rsidP="005B6423">
            <w:pPr>
              <w:spacing w:after="0"/>
              <w:jc w:val="both"/>
              <w:rPr>
                <w:rFonts w:asciiTheme="minorHAnsi" w:hAnsiTheme="minorHAnsi" w:cstheme="minorHAnsi"/>
                <w:sz w:val="24"/>
                <w:szCs w:val="24"/>
                <w:lang w:val="nl-BE"/>
              </w:rPr>
            </w:pPr>
            <w:r w:rsidRPr="009C300F">
              <w:rPr>
                <w:rFonts w:asciiTheme="minorHAnsi" w:hAnsiTheme="minorHAnsi" w:cstheme="minorHAnsi"/>
                <w:sz w:val="24"/>
                <w:szCs w:val="24"/>
                <w:lang w:val="nl-BE"/>
              </w:rPr>
              <w:t>Mevrouw Van Belleghem,</w:t>
            </w:r>
          </w:p>
          <w:p w14:paraId="7494DDE4" w14:textId="0FA4433D" w:rsidR="00364970" w:rsidRDefault="00364970" w:rsidP="005B6423">
            <w:pPr>
              <w:spacing w:after="0"/>
              <w:jc w:val="both"/>
              <w:rPr>
                <w:rFonts w:asciiTheme="minorHAnsi" w:hAnsiTheme="minorHAnsi" w:cstheme="minorHAnsi"/>
                <w:sz w:val="24"/>
                <w:szCs w:val="24"/>
                <w:lang w:val="nl-BE"/>
              </w:rPr>
            </w:pPr>
            <w:r w:rsidRPr="00364970">
              <w:rPr>
                <w:rFonts w:asciiTheme="minorHAnsi" w:hAnsiTheme="minorHAnsi" w:cstheme="minorHAnsi"/>
                <w:sz w:val="24"/>
                <w:szCs w:val="24"/>
                <w:lang w:val="nl-BE"/>
              </w:rPr>
              <w:t xml:space="preserve">Ik deel </w:t>
            </w:r>
            <w:r>
              <w:rPr>
                <w:rFonts w:asciiTheme="minorHAnsi" w:hAnsiTheme="minorHAnsi" w:cstheme="minorHAnsi"/>
                <w:sz w:val="24"/>
                <w:szCs w:val="24"/>
                <w:lang w:val="nl-BE"/>
              </w:rPr>
              <w:t xml:space="preserve">uw mening dat de personen die verantwoordelijk zijn voor de laffe aanval tegen het personeel </w:t>
            </w:r>
            <w:r w:rsidR="00005650">
              <w:rPr>
                <w:rFonts w:asciiTheme="minorHAnsi" w:hAnsiTheme="minorHAnsi" w:cstheme="minorHAnsi"/>
                <w:sz w:val="24"/>
                <w:szCs w:val="24"/>
                <w:lang w:val="nl-BE"/>
              </w:rPr>
              <w:t>van DVZ en het gebouw</w:t>
            </w:r>
            <w:r>
              <w:rPr>
                <w:rFonts w:asciiTheme="minorHAnsi" w:hAnsiTheme="minorHAnsi" w:cstheme="minorHAnsi"/>
                <w:sz w:val="24"/>
                <w:szCs w:val="24"/>
                <w:lang w:val="nl-BE"/>
              </w:rPr>
              <w:t xml:space="preserve">, en de daarbijhorende vernielingen, moeten worden berecht. </w:t>
            </w:r>
          </w:p>
          <w:p w14:paraId="59C99632" w14:textId="77777777" w:rsidR="00364970" w:rsidRDefault="00364970" w:rsidP="005B6423">
            <w:pPr>
              <w:spacing w:after="0"/>
              <w:jc w:val="both"/>
              <w:rPr>
                <w:rFonts w:asciiTheme="minorHAnsi" w:hAnsiTheme="minorHAnsi" w:cstheme="minorHAnsi"/>
                <w:sz w:val="24"/>
                <w:szCs w:val="24"/>
                <w:lang w:val="nl-BE"/>
              </w:rPr>
            </w:pPr>
          </w:p>
          <w:p w14:paraId="2CC046C5" w14:textId="0C0FAC0D" w:rsidR="00364970" w:rsidRPr="002C58E0" w:rsidRDefault="00364970" w:rsidP="009C300F">
            <w:pPr>
              <w:spacing w:after="0"/>
              <w:jc w:val="both"/>
              <w:rPr>
                <w:rFonts w:asciiTheme="minorHAnsi" w:hAnsiTheme="minorHAnsi" w:cstheme="minorHAnsi"/>
                <w:sz w:val="24"/>
                <w:szCs w:val="24"/>
                <w:lang w:val="nl-BE"/>
              </w:rPr>
            </w:pPr>
            <w:r>
              <w:rPr>
                <w:rFonts w:asciiTheme="minorHAnsi" w:hAnsiTheme="minorHAnsi" w:cstheme="minorHAnsi"/>
                <w:sz w:val="24"/>
                <w:szCs w:val="24"/>
                <w:lang w:val="nl-BE"/>
              </w:rPr>
              <w:t xml:space="preserve">Als antwoorden op uw vragen: </w:t>
            </w:r>
          </w:p>
        </w:tc>
        <w:tc>
          <w:tcPr>
            <w:tcW w:w="4649" w:type="dxa"/>
            <w:tcBorders>
              <w:top w:val="single" w:sz="4" w:space="0" w:color="auto"/>
              <w:left w:val="single" w:sz="4" w:space="0" w:color="auto"/>
              <w:bottom w:val="single" w:sz="4" w:space="0" w:color="auto"/>
              <w:right w:val="single" w:sz="4" w:space="0" w:color="auto"/>
            </w:tcBorders>
          </w:tcPr>
          <w:p w14:paraId="5E112F44" w14:textId="75B1B4C1" w:rsidR="00E762A5" w:rsidRPr="00E762A5" w:rsidRDefault="00364970" w:rsidP="00E762A5">
            <w:pPr>
              <w:jc w:val="both"/>
              <w:rPr>
                <w:rFonts w:asciiTheme="minorHAnsi" w:hAnsiTheme="minorHAnsi" w:cstheme="minorHAnsi"/>
                <w:sz w:val="24"/>
                <w:szCs w:val="24"/>
                <w:lang w:val="fr-BE"/>
              </w:rPr>
            </w:pPr>
            <w:r w:rsidRPr="00E762A5">
              <w:rPr>
                <w:rFonts w:asciiTheme="minorHAnsi" w:hAnsiTheme="minorHAnsi" w:cstheme="minorHAnsi"/>
                <w:sz w:val="24"/>
                <w:szCs w:val="24"/>
                <w:lang w:val="fr-BE"/>
              </w:rPr>
              <w:t>Madame Van Belleghem</w:t>
            </w:r>
            <w:r w:rsidR="006829F4">
              <w:rPr>
                <w:rFonts w:asciiTheme="minorHAnsi" w:hAnsiTheme="minorHAnsi" w:cstheme="minorHAnsi"/>
                <w:sz w:val="24"/>
                <w:szCs w:val="24"/>
                <w:lang w:val="fr-BE"/>
              </w:rPr>
              <w:t xml:space="preserve">,                                                      </w:t>
            </w:r>
            <w:r w:rsidR="00E762A5" w:rsidRPr="00E762A5">
              <w:rPr>
                <w:rFonts w:asciiTheme="minorHAnsi" w:hAnsiTheme="minorHAnsi" w:cstheme="minorHAnsi"/>
                <w:sz w:val="24"/>
                <w:szCs w:val="24"/>
                <w:lang w:val="fr-BE"/>
              </w:rPr>
              <w:t>Je partage votre avis selon lequel les personnes responsables de l’attaque lâche contre le personnel de l’OE et le bâtiment, ainsi que des dégradations qui en ont résulté, doivent être poursuivies en justice.</w:t>
            </w:r>
          </w:p>
          <w:p w14:paraId="1288143E" w14:textId="09B0CC3B" w:rsidR="00364970" w:rsidRPr="00E762A5" w:rsidRDefault="00E762A5" w:rsidP="00E762A5">
            <w:pPr>
              <w:jc w:val="both"/>
              <w:rPr>
                <w:rFonts w:asciiTheme="minorHAnsi" w:hAnsiTheme="minorHAnsi" w:cstheme="minorHAnsi"/>
                <w:sz w:val="24"/>
                <w:szCs w:val="24"/>
                <w:lang w:val="fr-BE"/>
              </w:rPr>
            </w:pPr>
            <w:r w:rsidRPr="00E762A5">
              <w:rPr>
                <w:rFonts w:asciiTheme="minorHAnsi" w:hAnsiTheme="minorHAnsi" w:cstheme="minorHAnsi"/>
                <w:sz w:val="24"/>
                <w:szCs w:val="24"/>
                <w:lang w:val="fr-BE"/>
              </w:rPr>
              <w:t>En réponse à vos questions :</w:t>
            </w:r>
          </w:p>
        </w:tc>
      </w:tr>
    </w:tbl>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3"/>
        <w:gridCol w:w="4653"/>
      </w:tblGrid>
      <w:tr w:rsidR="009C300F" w:rsidRPr="000E5625" w14:paraId="360730C5" w14:textId="77777777" w:rsidTr="009C300F">
        <w:tc>
          <w:tcPr>
            <w:tcW w:w="4653" w:type="dxa"/>
          </w:tcPr>
          <w:p w14:paraId="5048336E" w14:textId="77777777" w:rsidR="009C300F" w:rsidRPr="009C300F" w:rsidRDefault="009C300F" w:rsidP="009C300F">
            <w:pPr>
              <w:pStyle w:val="Lijstalinea"/>
              <w:numPr>
                <w:ilvl w:val="0"/>
                <w:numId w:val="2"/>
              </w:numPr>
              <w:spacing w:after="0" w:line="240" w:lineRule="auto"/>
              <w:ind w:left="0" w:hanging="39"/>
              <w:contextualSpacing w:val="0"/>
              <w:jc w:val="both"/>
              <w:rPr>
                <w:rFonts w:cs="Calibri"/>
              </w:rPr>
            </w:pPr>
            <w:r w:rsidRPr="009C300F">
              <w:t xml:space="preserve">De Dienst Vreemdelingenzaken is niet op de hoogte van de stand van het onderzoek. </w:t>
            </w:r>
          </w:p>
        </w:tc>
        <w:tc>
          <w:tcPr>
            <w:tcW w:w="4653" w:type="dxa"/>
          </w:tcPr>
          <w:p w14:paraId="7CE9F273" w14:textId="77777777" w:rsidR="009C300F" w:rsidRPr="009C300F" w:rsidRDefault="009C300F" w:rsidP="009C300F">
            <w:pPr>
              <w:pStyle w:val="Lijstalinea"/>
              <w:numPr>
                <w:ilvl w:val="0"/>
                <w:numId w:val="3"/>
              </w:numPr>
              <w:spacing w:after="0" w:line="240" w:lineRule="auto"/>
              <w:ind w:left="0" w:hanging="20"/>
              <w:contextualSpacing w:val="0"/>
              <w:jc w:val="both"/>
              <w:rPr>
                <w:rFonts w:cs="Calibri"/>
                <w:lang w:val="fr-BE"/>
              </w:rPr>
            </w:pPr>
            <w:r w:rsidRPr="009C300F">
              <w:rPr>
                <w:lang w:val="fr-BE"/>
              </w:rPr>
              <w:t xml:space="preserve">L'Office des Étrangers n'est pas au courant de l'avancement de l'enquête. </w:t>
            </w:r>
          </w:p>
        </w:tc>
      </w:tr>
      <w:tr w:rsidR="009C300F" w:rsidRPr="000E5625" w14:paraId="55119897" w14:textId="77777777" w:rsidTr="009C300F">
        <w:tc>
          <w:tcPr>
            <w:tcW w:w="4653" w:type="dxa"/>
          </w:tcPr>
          <w:p w14:paraId="4CE6CD4F" w14:textId="77777777" w:rsidR="009C300F" w:rsidRPr="009C300F" w:rsidRDefault="009C300F" w:rsidP="009C300F">
            <w:pPr>
              <w:pStyle w:val="Lijstalinea"/>
              <w:numPr>
                <w:ilvl w:val="0"/>
                <w:numId w:val="3"/>
              </w:numPr>
              <w:spacing w:after="0" w:line="240" w:lineRule="auto"/>
              <w:ind w:left="0" w:hanging="39"/>
              <w:contextualSpacing w:val="0"/>
              <w:jc w:val="both"/>
              <w:rPr>
                <w:rFonts w:cs="Calibri"/>
              </w:rPr>
            </w:pPr>
            <w:r w:rsidRPr="009C300F">
              <w:t xml:space="preserve">De Dienst Vreemdelingenzaken heeft zich burgerlijke partij gesteld. </w:t>
            </w:r>
          </w:p>
        </w:tc>
        <w:tc>
          <w:tcPr>
            <w:tcW w:w="4653" w:type="dxa"/>
          </w:tcPr>
          <w:p w14:paraId="4D5F1E13" w14:textId="77777777" w:rsidR="009C300F" w:rsidRPr="009C300F" w:rsidRDefault="009C300F" w:rsidP="009C300F">
            <w:pPr>
              <w:pStyle w:val="Lijstalinea"/>
              <w:numPr>
                <w:ilvl w:val="0"/>
                <w:numId w:val="4"/>
              </w:numPr>
              <w:spacing w:after="0" w:line="240" w:lineRule="auto"/>
              <w:ind w:left="0" w:hanging="20"/>
              <w:contextualSpacing w:val="0"/>
              <w:jc w:val="both"/>
              <w:rPr>
                <w:rFonts w:cs="Calibri"/>
                <w:lang w:val="fr-BE"/>
              </w:rPr>
            </w:pPr>
            <w:r w:rsidRPr="009C300F">
              <w:rPr>
                <w:lang w:val="fr-BE"/>
              </w:rPr>
              <w:t xml:space="preserve">L'Office des Étrangers s'est constitué partie civile. </w:t>
            </w:r>
          </w:p>
        </w:tc>
      </w:tr>
      <w:tr w:rsidR="009C300F" w:rsidRPr="000E5625" w14:paraId="04DB06E9" w14:textId="77777777" w:rsidTr="009C300F">
        <w:tc>
          <w:tcPr>
            <w:tcW w:w="4653" w:type="dxa"/>
          </w:tcPr>
          <w:p w14:paraId="1F17C2F5" w14:textId="77777777" w:rsidR="009C300F" w:rsidRPr="009C300F" w:rsidRDefault="009C300F" w:rsidP="009C300F">
            <w:pPr>
              <w:pStyle w:val="Lijstalinea"/>
              <w:numPr>
                <w:ilvl w:val="0"/>
                <w:numId w:val="4"/>
              </w:numPr>
              <w:spacing w:after="0" w:line="240" w:lineRule="auto"/>
              <w:ind w:left="0" w:hanging="39"/>
              <w:contextualSpacing w:val="0"/>
              <w:jc w:val="both"/>
              <w:rPr>
                <w:rFonts w:cs="Calibri"/>
              </w:rPr>
            </w:pPr>
            <w:r w:rsidRPr="009C300F">
              <w:rPr>
                <w:color w:val="000000"/>
              </w:rPr>
              <w:t>Samen met de Regie der Gebouwen en de eigenaar van het gebouw is er maximaal ingezet zodat DVZ terug kon overschakelen op de normale dagelijkse werking</w:t>
            </w:r>
          </w:p>
        </w:tc>
        <w:tc>
          <w:tcPr>
            <w:tcW w:w="4653" w:type="dxa"/>
          </w:tcPr>
          <w:p w14:paraId="6D9EEC45" w14:textId="77777777" w:rsidR="009C300F" w:rsidRPr="009C300F" w:rsidRDefault="009C300F" w:rsidP="009C300F">
            <w:pPr>
              <w:pStyle w:val="Lijstalinea"/>
              <w:numPr>
                <w:ilvl w:val="0"/>
                <w:numId w:val="5"/>
              </w:numPr>
              <w:spacing w:after="0" w:line="240" w:lineRule="auto"/>
              <w:ind w:left="0" w:hanging="20"/>
              <w:contextualSpacing w:val="0"/>
              <w:jc w:val="both"/>
              <w:rPr>
                <w:rFonts w:cs="Calibri"/>
                <w:lang w:val="fr-BE"/>
              </w:rPr>
            </w:pPr>
            <w:r w:rsidRPr="009C300F">
              <w:rPr>
                <w:color w:val="000000"/>
                <w:lang w:val="fr-BE"/>
              </w:rPr>
              <w:t>En collaboration avec la Régie des bâtiments et le propriétaire de l'immeuble, tout a été mis en œuvre pour que l'OE puisse reprendre son fonctionnement quotidien normal.</w:t>
            </w:r>
          </w:p>
        </w:tc>
      </w:tr>
      <w:tr w:rsidR="009C300F" w:rsidRPr="000E5625" w14:paraId="3F92070F" w14:textId="77777777" w:rsidTr="009C300F">
        <w:tc>
          <w:tcPr>
            <w:tcW w:w="4653" w:type="dxa"/>
          </w:tcPr>
          <w:p w14:paraId="61A4C53A" w14:textId="77777777" w:rsidR="009C300F" w:rsidRPr="009C300F" w:rsidRDefault="009C300F" w:rsidP="009C300F">
            <w:pPr>
              <w:pStyle w:val="Lijstalinea"/>
              <w:numPr>
                <w:ilvl w:val="0"/>
                <w:numId w:val="5"/>
              </w:numPr>
              <w:spacing w:after="0" w:line="240" w:lineRule="auto"/>
              <w:ind w:left="0" w:hanging="39"/>
              <w:contextualSpacing w:val="0"/>
              <w:jc w:val="both"/>
              <w:rPr>
                <w:rFonts w:cs="Calibri"/>
                <w:color w:val="000000"/>
              </w:rPr>
            </w:pPr>
            <w:r w:rsidRPr="009C300F">
              <w:rPr>
                <w:color w:val="000000"/>
              </w:rPr>
              <w:t>In overleg met de eigenaar van het gebouw wordt er bekeken welke infrastructurele aanpassingen wenselijk en mogelijk zijn op middellange en lange termijn.</w:t>
            </w:r>
          </w:p>
          <w:p w14:paraId="092F1ED6" w14:textId="77777777" w:rsidR="009C300F" w:rsidRPr="009C300F" w:rsidRDefault="009C300F" w:rsidP="001E515B">
            <w:pPr>
              <w:ind w:left="-39"/>
              <w:jc w:val="both"/>
              <w:rPr>
                <w:rFonts w:asciiTheme="minorHAnsi" w:hAnsiTheme="minorHAnsi" w:cs="Calibri"/>
                <w:sz w:val="24"/>
                <w:szCs w:val="24"/>
                <w:lang w:val="nl-BE"/>
              </w:rPr>
            </w:pPr>
            <w:r w:rsidRPr="009C300F">
              <w:rPr>
                <w:rFonts w:asciiTheme="minorHAnsi" w:hAnsiTheme="minorHAnsi"/>
                <w:color w:val="000000"/>
                <w:sz w:val="24"/>
                <w:szCs w:val="24"/>
                <w:lang w:val="nl-BE"/>
              </w:rPr>
              <w:t>Daarnaast is er ook sterk ingezet op een betere communicatiedoorstroming met de bevoegde politiediensten, zodat de DVZ tijdig de gepaste maatregelen kan nemen.</w:t>
            </w:r>
          </w:p>
        </w:tc>
        <w:tc>
          <w:tcPr>
            <w:tcW w:w="4653" w:type="dxa"/>
          </w:tcPr>
          <w:p w14:paraId="6FBEA645" w14:textId="77777777" w:rsidR="009C300F" w:rsidRPr="009C300F" w:rsidRDefault="009C300F" w:rsidP="001E515B">
            <w:pPr>
              <w:pStyle w:val="Lijstalinea"/>
              <w:ind w:left="65"/>
              <w:jc w:val="both"/>
              <w:rPr>
                <w:color w:val="000000"/>
                <w:lang w:val="fr-BE"/>
              </w:rPr>
            </w:pPr>
            <w:r w:rsidRPr="009C300F">
              <w:rPr>
                <w:color w:val="000000"/>
                <w:lang w:val="fr-BE"/>
              </w:rPr>
              <w:t xml:space="preserve">4. En concertation avec le propriétaire du bâtiment, nous étudions quelles adaptations à l'infrastructure sont souhaitables et possible à moyen et long terme. </w:t>
            </w:r>
          </w:p>
          <w:p w14:paraId="7FFD9D8C" w14:textId="77777777" w:rsidR="009C300F" w:rsidRPr="009C300F" w:rsidRDefault="009C300F" w:rsidP="001E515B">
            <w:pPr>
              <w:jc w:val="both"/>
              <w:rPr>
                <w:rFonts w:asciiTheme="minorHAnsi" w:hAnsiTheme="minorHAnsi" w:cs="Calibri"/>
                <w:sz w:val="24"/>
                <w:szCs w:val="24"/>
                <w:lang w:val="fr-BE"/>
              </w:rPr>
            </w:pPr>
            <w:r w:rsidRPr="009C300F">
              <w:rPr>
                <w:rFonts w:asciiTheme="minorHAnsi" w:hAnsiTheme="minorHAnsi"/>
                <w:color w:val="000000"/>
                <w:sz w:val="24"/>
                <w:szCs w:val="24"/>
                <w:lang w:val="fr-BE"/>
              </w:rPr>
              <w:t>Par ailleurs, l'on mise également beaucoup sur un meilleur flux de communication avec les services de police compétents, afin que l'OE puisse prendre des mesures adaptées à temps.</w:t>
            </w:r>
          </w:p>
        </w:tc>
      </w:tr>
      <w:tr w:rsidR="009C300F" w:rsidRPr="009C300F" w14:paraId="661CDFB4" w14:textId="77777777" w:rsidTr="009C300F">
        <w:tc>
          <w:tcPr>
            <w:tcW w:w="4653" w:type="dxa"/>
          </w:tcPr>
          <w:p w14:paraId="6025A662" w14:textId="77777777" w:rsidR="009C300F" w:rsidRPr="009C300F" w:rsidRDefault="009C300F" w:rsidP="009C300F">
            <w:pPr>
              <w:pStyle w:val="Lijstalinea"/>
              <w:numPr>
                <w:ilvl w:val="0"/>
                <w:numId w:val="6"/>
              </w:numPr>
              <w:spacing w:after="0" w:line="240" w:lineRule="auto"/>
              <w:ind w:left="0" w:hanging="39"/>
              <w:contextualSpacing w:val="0"/>
              <w:jc w:val="both"/>
              <w:rPr>
                <w:rFonts w:cs="Calibri"/>
                <w:color w:val="000000"/>
              </w:rPr>
            </w:pPr>
            <w:r w:rsidRPr="009C300F">
              <w:rPr>
                <w:color w:val="000000"/>
              </w:rPr>
              <w:t>De actuele kostenraming bedraagt ca. 200.000 € waarin onder meer vervat zit:</w:t>
            </w:r>
          </w:p>
          <w:p w14:paraId="1F6CF8F0"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rPr>
            </w:pPr>
            <w:r w:rsidRPr="009C300F">
              <w:rPr>
                <w:rFonts w:asciiTheme="minorHAnsi" w:hAnsiTheme="minorHAnsi"/>
                <w:color w:val="000000"/>
                <w:sz w:val="24"/>
                <w:szCs w:val="24"/>
                <w:lang w:val="nl-BE"/>
              </w:rPr>
              <w:t>Opkuiswerken;</w:t>
            </w:r>
          </w:p>
          <w:p w14:paraId="3296C1EA"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lang w:val="nl-BE"/>
              </w:rPr>
            </w:pPr>
            <w:r w:rsidRPr="009C300F">
              <w:rPr>
                <w:rFonts w:asciiTheme="minorHAnsi" w:hAnsiTheme="minorHAnsi"/>
                <w:color w:val="000000"/>
                <w:sz w:val="24"/>
                <w:szCs w:val="24"/>
                <w:lang w:val="nl-BE"/>
              </w:rPr>
              <w:t>Voorlopig afsluiten van ramen en toegang;</w:t>
            </w:r>
          </w:p>
          <w:p w14:paraId="5C9A06B9"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rPr>
            </w:pPr>
            <w:r w:rsidRPr="009C300F">
              <w:rPr>
                <w:rFonts w:asciiTheme="minorHAnsi" w:hAnsiTheme="minorHAnsi"/>
                <w:color w:val="000000"/>
                <w:sz w:val="24"/>
                <w:szCs w:val="24"/>
                <w:lang w:val="nl-BE"/>
              </w:rPr>
              <w:t>Vernieuwing ramen en glaswerk nooddeuren</w:t>
            </w:r>
          </w:p>
          <w:p w14:paraId="1C00C372"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rPr>
            </w:pPr>
            <w:r w:rsidRPr="009C300F">
              <w:rPr>
                <w:rFonts w:asciiTheme="minorHAnsi" w:hAnsiTheme="minorHAnsi"/>
                <w:color w:val="000000"/>
                <w:sz w:val="24"/>
                <w:szCs w:val="24"/>
                <w:lang w:val="nl-BE"/>
              </w:rPr>
              <w:t xml:space="preserve">Nieuwe hoofingang </w:t>
            </w:r>
          </w:p>
          <w:p w14:paraId="6456B6E4"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lang w:val="nl-BE"/>
              </w:rPr>
            </w:pPr>
            <w:r w:rsidRPr="009C300F">
              <w:rPr>
                <w:rFonts w:asciiTheme="minorHAnsi" w:hAnsiTheme="minorHAnsi"/>
                <w:color w:val="000000"/>
                <w:sz w:val="24"/>
                <w:szCs w:val="24"/>
                <w:lang w:val="nl-BE"/>
              </w:rPr>
              <w:t>Extra bewaking gedurende een bepaalde periode</w:t>
            </w:r>
          </w:p>
          <w:p w14:paraId="6DB337CB"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rPr>
            </w:pPr>
            <w:r w:rsidRPr="009C300F">
              <w:rPr>
                <w:rFonts w:asciiTheme="minorHAnsi" w:hAnsiTheme="minorHAnsi"/>
                <w:color w:val="000000"/>
                <w:sz w:val="24"/>
                <w:szCs w:val="24"/>
                <w:lang w:val="nl-BE"/>
              </w:rPr>
              <w:t>Herstel slagboom parking.</w:t>
            </w:r>
          </w:p>
          <w:p w14:paraId="0F706754"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rPr>
            </w:pPr>
            <w:r w:rsidRPr="009C300F">
              <w:rPr>
                <w:rFonts w:asciiTheme="minorHAnsi" w:hAnsiTheme="minorHAnsi"/>
                <w:color w:val="000000"/>
                <w:sz w:val="24"/>
                <w:szCs w:val="24"/>
                <w:lang w:val="nl-BE"/>
              </w:rPr>
              <w:t>Vernieuwing camera’s</w:t>
            </w:r>
          </w:p>
        </w:tc>
        <w:tc>
          <w:tcPr>
            <w:tcW w:w="4653" w:type="dxa"/>
          </w:tcPr>
          <w:p w14:paraId="6638A94D" w14:textId="77777777" w:rsidR="009C300F" w:rsidRPr="009C300F" w:rsidRDefault="009C300F" w:rsidP="001E515B">
            <w:pPr>
              <w:jc w:val="both"/>
              <w:rPr>
                <w:rFonts w:asciiTheme="minorHAnsi" w:hAnsiTheme="minorHAnsi" w:cs="Calibri"/>
                <w:color w:val="000000"/>
                <w:sz w:val="24"/>
                <w:szCs w:val="24"/>
                <w:lang w:val="fr-BE"/>
              </w:rPr>
            </w:pPr>
            <w:r w:rsidRPr="009C300F">
              <w:rPr>
                <w:rFonts w:asciiTheme="minorHAnsi" w:hAnsiTheme="minorHAnsi"/>
                <w:color w:val="000000"/>
                <w:sz w:val="24"/>
                <w:szCs w:val="24"/>
                <w:lang w:val="fr-BE"/>
              </w:rPr>
              <w:t>4. Les frais actuels sont estimés à environ 200.000€ et reprennent entre autres :</w:t>
            </w:r>
          </w:p>
          <w:p w14:paraId="26C3DA1F"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rPr>
            </w:pPr>
            <w:r w:rsidRPr="009C300F">
              <w:rPr>
                <w:rFonts w:asciiTheme="minorHAnsi" w:hAnsiTheme="minorHAnsi"/>
                <w:color w:val="000000"/>
                <w:sz w:val="24"/>
                <w:szCs w:val="24"/>
              </w:rPr>
              <w:t>Travail de nettoyage ;</w:t>
            </w:r>
          </w:p>
          <w:p w14:paraId="4293A75C"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lang w:val="fr-BE"/>
              </w:rPr>
            </w:pPr>
            <w:r w:rsidRPr="009C300F">
              <w:rPr>
                <w:rFonts w:asciiTheme="minorHAnsi" w:hAnsiTheme="minorHAnsi"/>
                <w:color w:val="000000"/>
                <w:sz w:val="24"/>
                <w:szCs w:val="24"/>
                <w:lang w:val="fr-BE"/>
              </w:rPr>
              <w:t>Fermeture temporaire des fenêtres et accès ;</w:t>
            </w:r>
          </w:p>
          <w:p w14:paraId="358854EE"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lang w:val="fr-BE"/>
              </w:rPr>
            </w:pPr>
            <w:r w:rsidRPr="009C300F">
              <w:rPr>
                <w:rFonts w:asciiTheme="minorHAnsi" w:hAnsiTheme="minorHAnsi"/>
                <w:color w:val="000000"/>
                <w:sz w:val="24"/>
                <w:szCs w:val="24"/>
                <w:lang w:val="fr-BE"/>
              </w:rPr>
              <w:t xml:space="preserve">Changement des fenêtres et vitres des portes de secours ; </w:t>
            </w:r>
          </w:p>
          <w:p w14:paraId="4A2F0680"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rPr>
            </w:pPr>
            <w:r w:rsidRPr="009C300F">
              <w:rPr>
                <w:rFonts w:asciiTheme="minorHAnsi" w:hAnsiTheme="minorHAnsi"/>
                <w:color w:val="000000"/>
                <w:sz w:val="24"/>
                <w:szCs w:val="24"/>
              </w:rPr>
              <w:t xml:space="preserve">Nouvelle entrée principale ;  </w:t>
            </w:r>
          </w:p>
          <w:p w14:paraId="091946C1"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lang w:val="fr-BE"/>
              </w:rPr>
            </w:pPr>
            <w:r w:rsidRPr="009C300F">
              <w:rPr>
                <w:rFonts w:asciiTheme="minorHAnsi" w:hAnsiTheme="minorHAnsi"/>
                <w:color w:val="000000"/>
                <w:sz w:val="24"/>
                <w:szCs w:val="24"/>
                <w:lang w:val="fr-BE"/>
              </w:rPr>
              <w:t xml:space="preserve">Gardiennage supplémentaire pendant une certaine période ; </w:t>
            </w:r>
          </w:p>
          <w:p w14:paraId="29BBFCF5" w14:textId="77777777" w:rsidR="009C300F" w:rsidRPr="009C300F" w:rsidRDefault="009C300F" w:rsidP="009C300F">
            <w:pPr>
              <w:numPr>
                <w:ilvl w:val="0"/>
                <w:numId w:val="1"/>
              </w:numPr>
              <w:spacing w:after="0" w:line="240" w:lineRule="auto"/>
              <w:ind w:left="321"/>
              <w:jc w:val="both"/>
              <w:rPr>
                <w:rFonts w:asciiTheme="minorHAnsi" w:hAnsiTheme="minorHAnsi" w:cs="Calibri"/>
                <w:color w:val="000000"/>
                <w:sz w:val="24"/>
                <w:szCs w:val="24"/>
                <w:lang w:val="fr-BE"/>
              </w:rPr>
            </w:pPr>
            <w:r w:rsidRPr="009C300F">
              <w:rPr>
                <w:rFonts w:asciiTheme="minorHAnsi" w:hAnsiTheme="minorHAnsi"/>
                <w:color w:val="000000"/>
                <w:sz w:val="24"/>
                <w:szCs w:val="24"/>
                <w:lang w:val="fr-BE"/>
              </w:rPr>
              <w:t xml:space="preserve">Réparation de la barrière du parking ; </w:t>
            </w:r>
          </w:p>
          <w:p w14:paraId="2BE4083D" w14:textId="77777777" w:rsidR="009C300F" w:rsidRPr="009C300F" w:rsidRDefault="009C300F" w:rsidP="009C300F">
            <w:pPr>
              <w:pStyle w:val="Lijstalinea"/>
              <w:numPr>
                <w:ilvl w:val="0"/>
                <w:numId w:val="7"/>
              </w:numPr>
              <w:spacing w:after="0" w:line="240" w:lineRule="auto"/>
              <w:ind w:left="0" w:firstLine="1"/>
              <w:contextualSpacing w:val="0"/>
              <w:jc w:val="both"/>
              <w:rPr>
                <w:rFonts w:cs="Calibri"/>
              </w:rPr>
            </w:pPr>
            <w:r w:rsidRPr="009C300F">
              <w:rPr>
                <w:color w:val="000000"/>
              </w:rPr>
              <w:t>Nouvelles caméras</w:t>
            </w:r>
          </w:p>
        </w:tc>
      </w:tr>
    </w:tbl>
    <w:p w14:paraId="457A6B69" w14:textId="77777777" w:rsidR="000E5625" w:rsidRPr="00B61E5C" w:rsidRDefault="000E5625" w:rsidP="000E5625">
      <w:pPr>
        <w:pBdr>
          <w:top w:val="single" w:sz="4" w:space="1" w:color="auto"/>
          <w:left w:val="single" w:sz="4" w:space="4" w:color="auto"/>
          <w:bottom w:val="single" w:sz="4" w:space="1" w:color="auto"/>
          <w:right w:val="single" w:sz="4" w:space="4" w:color="auto"/>
        </w:pBdr>
        <w:rPr>
          <w:b/>
          <w:bCs/>
        </w:rPr>
      </w:pPr>
      <w:r w:rsidRPr="00B61E5C">
        <w:rPr>
          <w:b/>
          <w:bCs/>
        </w:rPr>
        <w:lastRenderedPageBreak/>
        <w:t>Anneleen Van Bossuyt</w:t>
      </w:r>
    </w:p>
    <w:p w14:paraId="0477706B" w14:textId="77777777" w:rsidR="000E5625" w:rsidRPr="00B61E5C" w:rsidRDefault="000E5625" w:rsidP="000E5625">
      <w:pPr>
        <w:pBdr>
          <w:top w:val="single" w:sz="4" w:space="1" w:color="auto"/>
          <w:left w:val="single" w:sz="4" w:space="4" w:color="auto"/>
          <w:bottom w:val="single" w:sz="4" w:space="1" w:color="auto"/>
          <w:right w:val="single" w:sz="4" w:space="4" w:color="auto"/>
        </w:pBdr>
        <w:rPr>
          <w:i/>
          <w:iCs/>
        </w:rPr>
      </w:pPr>
      <w:r w:rsidRPr="00B61E5C">
        <w:rPr>
          <w:i/>
          <w:iCs/>
        </w:rPr>
        <w:t>Minister van Asiel en Migratie, en Maatschappelijke Integratie, belast met Grootstedenbeleid</w:t>
      </w:r>
    </w:p>
    <w:p w14:paraId="7520611B" w14:textId="77777777" w:rsidR="000E5625" w:rsidRPr="00B61E5C" w:rsidRDefault="000E5625" w:rsidP="000E5625">
      <w:pPr>
        <w:pBdr>
          <w:top w:val="single" w:sz="4" w:space="1" w:color="auto"/>
          <w:left w:val="single" w:sz="4" w:space="4" w:color="auto"/>
          <w:bottom w:val="single" w:sz="4" w:space="1" w:color="auto"/>
          <w:right w:val="single" w:sz="4" w:space="4" w:color="auto"/>
        </w:pBdr>
        <w:rPr>
          <w:i/>
          <w:iCs/>
          <w:lang w:val="fr-FR"/>
        </w:rPr>
      </w:pPr>
      <w:r w:rsidRPr="00B61E5C">
        <w:rPr>
          <w:i/>
          <w:iCs/>
          <w:lang w:val="fr-FR"/>
        </w:rPr>
        <w:t>Ministre de l’Asile et de la Migration, et de l’Intégration sociale, chargée de la Politique des Grandes villes</w:t>
      </w:r>
    </w:p>
    <w:p w14:paraId="763A3766" w14:textId="77777777" w:rsidR="000E5625" w:rsidRPr="00B61E5C" w:rsidRDefault="000E5625" w:rsidP="000E5625">
      <w:pPr>
        <w:pBdr>
          <w:top w:val="single" w:sz="4" w:space="1" w:color="auto"/>
          <w:left w:val="single" w:sz="4" w:space="4" w:color="auto"/>
          <w:bottom w:val="single" w:sz="4" w:space="1" w:color="auto"/>
          <w:right w:val="single" w:sz="4" w:space="4" w:color="auto"/>
        </w:pBdr>
      </w:pPr>
      <w:r w:rsidRPr="00B61E5C">
        <w:rPr>
          <w:noProof/>
        </w:rPr>
        <w:drawing>
          <wp:inline distT="0" distB="0" distL="0" distR="0" wp14:anchorId="326C4828" wp14:editId="7F18E2FF">
            <wp:extent cx="2065020" cy="751325"/>
            <wp:effectExtent l="0" t="0" r="0" b="0"/>
            <wp:docPr id="557692345" name="Afbeelding 1" descr="Afbeelding met schets, lijn,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92345" name="Afbeelding 1" descr="Afbeelding met schets, lijn, kunst&#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638" cy="754461"/>
                    </a:xfrm>
                    <a:prstGeom prst="rect">
                      <a:avLst/>
                    </a:prstGeom>
                    <a:noFill/>
                    <a:ln>
                      <a:noFill/>
                    </a:ln>
                  </pic:spPr>
                </pic:pic>
              </a:graphicData>
            </a:graphic>
          </wp:inline>
        </w:drawing>
      </w:r>
    </w:p>
    <w:p w14:paraId="27C98F9C" w14:textId="77777777" w:rsidR="007C618A" w:rsidRDefault="007C618A"/>
    <w:sectPr w:rsidR="007C618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E283" w14:textId="77777777" w:rsidR="00800BBF" w:rsidRDefault="00800BBF" w:rsidP="00364970">
      <w:pPr>
        <w:spacing w:after="0" w:line="240" w:lineRule="auto"/>
      </w:pPr>
      <w:r>
        <w:separator/>
      </w:r>
    </w:p>
  </w:endnote>
  <w:endnote w:type="continuationSeparator" w:id="0">
    <w:p w14:paraId="41A47E18" w14:textId="77777777" w:rsidR="00800BBF" w:rsidRDefault="00800BBF" w:rsidP="0036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597702"/>
      <w:docPartObj>
        <w:docPartGallery w:val="Page Numbers (Bottom of Page)"/>
        <w:docPartUnique/>
      </w:docPartObj>
    </w:sdtPr>
    <w:sdtContent>
      <w:p w14:paraId="39E3919B" w14:textId="73368AA2" w:rsidR="00675D5E" w:rsidRDefault="00675D5E">
        <w:pPr>
          <w:pStyle w:val="Voettekst"/>
          <w:jc w:val="right"/>
        </w:pPr>
        <w:r>
          <w:fldChar w:fldCharType="begin"/>
        </w:r>
        <w:r>
          <w:instrText>PAGE   \* MERGEFORMAT</w:instrText>
        </w:r>
        <w:r>
          <w:fldChar w:fldCharType="separate"/>
        </w:r>
        <w:r>
          <w:t>2</w:t>
        </w:r>
        <w:r>
          <w:fldChar w:fldCharType="end"/>
        </w:r>
      </w:p>
    </w:sdtContent>
  </w:sdt>
  <w:p w14:paraId="1675B66C" w14:textId="77777777" w:rsidR="00675D5E" w:rsidRDefault="00675D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ECF3" w14:textId="77777777" w:rsidR="00800BBF" w:rsidRDefault="00800BBF" w:rsidP="00364970">
      <w:pPr>
        <w:spacing w:after="0" w:line="240" w:lineRule="auto"/>
      </w:pPr>
      <w:r>
        <w:separator/>
      </w:r>
    </w:p>
  </w:footnote>
  <w:footnote w:type="continuationSeparator" w:id="0">
    <w:p w14:paraId="094F9822" w14:textId="77777777" w:rsidR="00800BBF" w:rsidRDefault="00800BBF" w:rsidP="00364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8A25" w14:textId="77777777" w:rsidR="00364970" w:rsidRPr="00090921" w:rsidRDefault="00364970" w:rsidP="00364970">
    <w:pPr>
      <w:widowControl w:val="0"/>
      <w:autoSpaceDE w:val="0"/>
      <w:autoSpaceDN w:val="0"/>
      <w:spacing w:after="0" w:line="240" w:lineRule="auto"/>
      <w:ind w:left="1440" w:firstLine="720"/>
      <w:outlineLvl w:val="0"/>
      <w:rPr>
        <w:rFonts w:ascii="Times New Roman" w:eastAsia="Times New Roman" w:hAnsi="Times New Roman" w:cs="Times New Roman"/>
        <w:b/>
        <w:bCs/>
        <w:sz w:val="24"/>
        <w:szCs w:val="24"/>
      </w:rPr>
    </w:pPr>
    <w:r w:rsidRPr="00090921">
      <w:rPr>
        <w:rFonts w:ascii="Times New Roman" w:eastAsia="Times New Roman" w:hAnsi="Times New Roman" w:cs="Times New Roman"/>
        <w:b/>
        <w:bCs/>
        <w:noProof/>
        <w:sz w:val="24"/>
        <w:szCs w:val="24"/>
      </w:rPr>
      <w:drawing>
        <wp:anchor distT="0" distB="0" distL="0" distR="0" simplePos="0" relativeHeight="251659264" behindDoc="0" locked="0" layoutInCell="1" allowOverlap="1" wp14:anchorId="2BC11DAB" wp14:editId="2A9BEEE2">
          <wp:simplePos x="0" y="0"/>
          <wp:positionH relativeFrom="page">
            <wp:posOffset>561682</wp:posOffset>
          </wp:positionH>
          <wp:positionV relativeFrom="paragraph">
            <wp:posOffset>142240</wp:posOffset>
          </wp:positionV>
          <wp:extent cx="1132547" cy="449589"/>
          <wp:effectExtent l="0" t="0" r="0" b="7620"/>
          <wp:wrapNone/>
          <wp:docPr id="192332983" name="Image 4" descr="Afbeelding met kuns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385827442" name="Image 4" descr="Afbeelding met kunst&#10;&#10;Door AI gegenereerde inhoud is mogelijk onjuist."/>
                  <pic:cNvPicPr/>
                </pic:nvPicPr>
                <pic:blipFill>
                  <a:blip r:embed="rId1" cstate="print"/>
                  <a:stretch>
                    <a:fillRect/>
                  </a:stretch>
                </pic:blipFill>
                <pic:spPr>
                  <a:xfrm>
                    <a:off x="0" y="0"/>
                    <a:ext cx="1132547" cy="449589"/>
                  </a:xfrm>
                  <a:prstGeom prst="rect">
                    <a:avLst/>
                  </a:prstGeom>
                </pic:spPr>
              </pic:pic>
            </a:graphicData>
          </a:graphic>
          <wp14:sizeRelH relativeFrom="margin">
            <wp14:pctWidth>0</wp14:pctWidth>
          </wp14:sizeRelH>
          <wp14:sizeRelV relativeFrom="margin">
            <wp14:pctHeight>0</wp14:pctHeight>
          </wp14:sizeRelV>
        </wp:anchor>
      </w:drawing>
    </w:r>
    <w:r w:rsidRPr="00090921">
      <w:rPr>
        <w:rFonts w:ascii="Times New Roman" w:eastAsia="Times New Roman" w:hAnsi="Times New Roman" w:cs="Times New Roman"/>
        <w:b/>
        <w:bCs/>
        <w:spacing w:val="16"/>
        <w:w w:val="90"/>
        <w:sz w:val="24"/>
        <w:szCs w:val="24"/>
      </w:rPr>
      <w:t>MINISTER</w:t>
    </w:r>
    <w:r w:rsidRPr="00090921">
      <w:rPr>
        <w:rFonts w:ascii="Times New Roman" w:eastAsia="Times New Roman" w:hAnsi="Times New Roman" w:cs="Times New Roman"/>
        <w:b/>
        <w:bCs/>
        <w:spacing w:val="10"/>
        <w:w w:val="90"/>
        <w:sz w:val="24"/>
        <w:szCs w:val="24"/>
      </w:rPr>
      <w:t xml:space="preserve"> </w:t>
    </w:r>
    <w:r w:rsidRPr="00090921">
      <w:rPr>
        <w:rFonts w:ascii="Times New Roman" w:eastAsia="Times New Roman" w:hAnsi="Times New Roman" w:cs="Times New Roman"/>
        <w:b/>
        <w:bCs/>
        <w:spacing w:val="12"/>
        <w:w w:val="90"/>
        <w:sz w:val="24"/>
        <w:szCs w:val="24"/>
      </w:rPr>
      <w:t>VAN</w:t>
    </w:r>
    <w:r w:rsidRPr="00090921">
      <w:rPr>
        <w:rFonts w:ascii="Times New Roman" w:eastAsia="Times New Roman" w:hAnsi="Times New Roman" w:cs="Times New Roman"/>
        <w:b/>
        <w:bCs/>
        <w:spacing w:val="11"/>
        <w:w w:val="90"/>
        <w:sz w:val="24"/>
        <w:szCs w:val="24"/>
      </w:rPr>
      <w:t xml:space="preserve"> </w:t>
    </w:r>
    <w:r w:rsidRPr="00090921">
      <w:rPr>
        <w:rFonts w:ascii="Times New Roman" w:eastAsia="Times New Roman" w:hAnsi="Times New Roman" w:cs="Times New Roman"/>
        <w:b/>
        <w:bCs/>
        <w:spacing w:val="14"/>
        <w:w w:val="90"/>
        <w:sz w:val="24"/>
        <w:szCs w:val="24"/>
      </w:rPr>
      <w:t>BOSSUYT</w:t>
    </w:r>
  </w:p>
  <w:p w14:paraId="6A79A3FA" w14:textId="77777777" w:rsidR="00364970" w:rsidRPr="00090921" w:rsidRDefault="00364970" w:rsidP="00364970">
    <w:pPr>
      <w:widowControl w:val="0"/>
      <w:autoSpaceDE w:val="0"/>
      <w:autoSpaceDN w:val="0"/>
      <w:spacing w:before="17" w:after="0" w:line="240" w:lineRule="auto"/>
      <w:ind w:left="1440" w:firstLine="720"/>
      <w:rPr>
        <w:rFonts w:ascii="Times New Roman" w:eastAsia="Georgia" w:hAnsi="Times New Roman" w:cs="Times New Roman"/>
      </w:rPr>
    </w:pPr>
    <w:r w:rsidRPr="00090921">
      <w:rPr>
        <w:rFonts w:ascii="Times New Roman" w:eastAsia="Georgia" w:hAnsi="Times New Roman" w:cs="Times New Roman"/>
        <w:spacing w:val="13"/>
      </w:rPr>
      <w:t>ASIEL</w:t>
    </w:r>
    <w:r w:rsidRPr="00090921">
      <w:rPr>
        <w:rFonts w:ascii="Times New Roman" w:eastAsia="Georgia" w:hAnsi="Times New Roman" w:cs="Times New Roman"/>
        <w:spacing w:val="11"/>
      </w:rPr>
      <w:t xml:space="preserve"> </w:t>
    </w:r>
    <w:r w:rsidRPr="00090921">
      <w:rPr>
        <w:rFonts w:ascii="Times New Roman" w:eastAsia="Georgia" w:hAnsi="Times New Roman" w:cs="Times New Roman"/>
      </w:rPr>
      <w:t>&amp;</w:t>
    </w:r>
    <w:r w:rsidRPr="00090921">
      <w:rPr>
        <w:rFonts w:ascii="Times New Roman" w:eastAsia="Georgia" w:hAnsi="Times New Roman" w:cs="Times New Roman"/>
        <w:spacing w:val="12"/>
      </w:rPr>
      <w:t xml:space="preserve"> MIGRATIE</w:t>
    </w:r>
  </w:p>
  <w:p w14:paraId="5794954C" w14:textId="77777777" w:rsidR="00364970" w:rsidRPr="00090921" w:rsidRDefault="00364970" w:rsidP="00364970">
    <w:pPr>
      <w:widowControl w:val="0"/>
      <w:autoSpaceDE w:val="0"/>
      <w:autoSpaceDN w:val="0"/>
      <w:spacing w:before="5" w:after="0" w:line="244" w:lineRule="auto"/>
      <w:ind w:left="1440" w:right="1213" w:firstLine="720"/>
      <w:rPr>
        <w:rFonts w:ascii="Times New Roman" w:eastAsia="Georgia" w:hAnsi="Times New Roman" w:cs="Times New Roman"/>
        <w:spacing w:val="15"/>
        <w:w w:val="90"/>
      </w:rPr>
    </w:pPr>
    <w:r w:rsidRPr="00090921">
      <w:rPr>
        <w:rFonts w:ascii="Times New Roman" w:eastAsia="Georgia" w:hAnsi="Times New Roman" w:cs="Times New Roman"/>
        <w:spacing w:val="15"/>
        <w:w w:val="90"/>
      </w:rPr>
      <w:t>MAATSCHAPPELIJKE INTEGRATIE</w:t>
    </w:r>
  </w:p>
  <w:p w14:paraId="1213347C" w14:textId="101D4FD3" w:rsidR="00364970" w:rsidRPr="00364970" w:rsidRDefault="00364970" w:rsidP="00364970">
    <w:pPr>
      <w:widowControl w:val="0"/>
      <w:autoSpaceDE w:val="0"/>
      <w:autoSpaceDN w:val="0"/>
      <w:spacing w:before="5" w:after="0" w:line="244" w:lineRule="auto"/>
      <w:ind w:left="1416" w:right="1213" w:firstLine="708"/>
      <w:rPr>
        <w:rFonts w:ascii="Georgia" w:eastAsia="Georgia" w:hAnsi="Georgia" w:cs="Georgia"/>
      </w:rPr>
    </w:pPr>
    <w:r w:rsidRPr="00090921">
      <w:rPr>
        <w:rFonts w:ascii="Times New Roman" w:eastAsia="Georgia" w:hAnsi="Times New Roman" w:cs="Times New Roman"/>
        <w:spacing w:val="13"/>
      </w:rPr>
      <w:t>GROOTSTEDENBELEID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4F0"/>
    <w:multiLevelType w:val="hybridMultilevel"/>
    <w:tmpl w:val="25B04DB6"/>
    <w:lvl w:ilvl="0" w:tplc="D1927B8E">
      <w:start w:val="3"/>
      <w:numFmt w:val="decimal"/>
      <w:lvlText w:val="%1."/>
      <w:lvlJc w:val="left"/>
      <w:pPr>
        <w:ind w:left="720" w:hanging="360"/>
      </w:pPr>
      <w:rPr>
        <w:rFonts w:hint="default"/>
        <w:lang w:val="nl-B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2BE7BE7"/>
    <w:multiLevelType w:val="hybridMultilevel"/>
    <w:tmpl w:val="8E2E1918"/>
    <w:lvl w:ilvl="0" w:tplc="D13224F2">
      <w:start w:val="4"/>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4C654EF"/>
    <w:multiLevelType w:val="hybridMultilevel"/>
    <w:tmpl w:val="B0C87D3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C403488"/>
    <w:multiLevelType w:val="hybridMultilevel"/>
    <w:tmpl w:val="22044AF6"/>
    <w:lvl w:ilvl="0" w:tplc="99C21C6E">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CCE6D0E"/>
    <w:multiLevelType w:val="hybridMultilevel"/>
    <w:tmpl w:val="0A54A168"/>
    <w:lvl w:ilvl="0" w:tplc="C4601D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2E144B1"/>
    <w:multiLevelType w:val="hybridMultilevel"/>
    <w:tmpl w:val="C3C889CC"/>
    <w:lvl w:ilvl="0" w:tplc="2B0EFC1E">
      <w:start w:val="5"/>
      <w:numFmt w:val="bullet"/>
      <w:lvlText w:val=""/>
      <w:lvlJc w:val="left"/>
      <w:pPr>
        <w:ind w:left="720" w:hanging="360"/>
      </w:pPr>
      <w:rPr>
        <w:rFonts w:ascii="Symbol" w:eastAsia="Times New Roman"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54B44A77"/>
    <w:multiLevelType w:val="hybridMultilevel"/>
    <w:tmpl w:val="0BE6C4FC"/>
    <w:lvl w:ilvl="0" w:tplc="08130001">
      <w:start w:val="1"/>
      <w:numFmt w:val="bullet"/>
      <w:lvlText w:val=""/>
      <w:lvlJc w:val="left"/>
      <w:pPr>
        <w:ind w:left="700" w:hanging="360"/>
      </w:pPr>
      <w:rPr>
        <w:rFonts w:ascii="Symbol" w:hAnsi="Symbol" w:hint="default"/>
      </w:rPr>
    </w:lvl>
    <w:lvl w:ilvl="1" w:tplc="080C0003" w:tentative="1">
      <w:start w:val="1"/>
      <w:numFmt w:val="bullet"/>
      <w:lvlText w:val="o"/>
      <w:lvlJc w:val="left"/>
      <w:pPr>
        <w:ind w:left="1420" w:hanging="360"/>
      </w:pPr>
      <w:rPr>
        <w:rFonts w:ascii="Courier New" w:hAnsi="Courier New" w:cs="Courier New" w:hint="default"/>
      </w:rPr>
    </w:lvl>
    <w:lvl w:ilvl="2" w:tplc="080C0005" w:tentative="1">
      <w:start w:val="1"/>
      <w:numFmt w:val="bullet"/>
      <w:lvlText w:val=""/>
      <w:lvlJc w:val="left"/>
      <w:pPr>
        <w:ind w:left="2140" w:hanging="360"/>
      </w:pPr>
      <w:rPr>
        <w:rFonts w:ascii="Wingdings" w:hAnsi="Wingdings" w:hint="default"/>
      </w:rPr>
    </w:lvl>
    <w:lvl w:ilvl="3" w:tplc="080C0001" w:tentative="1">
      <w:start w:val="1"/>
      <w:numFmt w:val="bullet"/>
      <w:lvlText w:val=""/>
      <w:lvlJc w:val="left"/>
      <w:pPr>
        <w:ind w:left="2860" w:hanging="360"/>
      </w:pPr>
      <w:rPr>
        <w:rFonts w:ascii="Symbol" w:hAnsi="Symbol" w:hint="default"/>
      </w:rPr>
    </w:lvl>
    <w:lvl w:ilvl="4" w:tplc="080C0003" w:tentative="1">
      <w:start w:val="1"/>
      <w:numFmt w:val="bullet"/>
      <w:lvlText w:val="o"/>
      <w:lvlJc w:val="left"/>
      <w:pPr>
        <w:ind w:left="3580" w:hanging="360"/>
      </w:pPr>
      <w:rPr>
        <w:rFonts w:ascii="Courier New" w:hAnsi="Courier New" w:cs="Courier New" w:hint="default"/>
      </w:rPr>
    </w:lvl>
    <w:lvl w:ilvl="5" w:tplc="080C0005" w:tentative="1">
      <w:start w:val="1"/>
      <w:numFmt w:val="bullet"/>
      <w:lvlText w:val=""/>
      <w:lvlJc w:val="left"/>
      <w:pPr>
        <w:ind w:left="4300" w:hanging="360"/>
      </w:pPr>
      <w:rPr>
        <w:rFonts w:ascii="Wingdings" w:hAnsi="Wingdings" w:hint="default"/>
      </w:rPr>
    </w:lvl>
    <w:lvl w:ilvl="6" w:tplc="080C0001" w:tentative="1">
      <w:start w:val="1"/>
      <w:numFmt w:val="bullet"/>
      <w:lvlText w:val=""/>
      <w:lvlJc w:val="left"/>
      <w:pPr>
        <w:ind w:left="5020" w:hanging="360"/>
      </w:pPr>
      <w:rPr>
        <w:rFonts w:ascii="Symbol" w:hAnsi="Symbol" w:hint="default"/>
      </w:rPr>
    </w:lvl>
    <w:lvl w:ilvl="7" w:tplc="080C0003" w:tentative="1">
      <w:start w:val="1"/>
      <w:numFmt w:val="bullet"/>
      <w:lvlText w:val="o"/>
      <w:lvlJc w:val="left"/>
      <w:pPr>
        <w:ind w:left="5740" w:hanging="360"/>
      </w:pPr>
      <w:rPr>
        <w:rFonts w:ascii="Courier New" w:hAnsi="Courier New" w:cs="Courier New" w:hint="default"/>
      </w:rPr>
    </w:lvl>
    <w:lvl w:ilvl="8" w:tplc="080C0005" w:tentative="1">
      <w:start w:val="1"/>
      <w:numFmt w:val="bullet"/>
      <w:lvlText w:val=""/>
      <w:lvlJc w:val="left"/>
      <w:pPr>
        <w:ind w:left="6460" w:hanging="360"/>
      </w:pPr>
      <w:rPr>
        <w:rFonts w:ascii="Wingdings" w:hAnsi="Wingdings" w:hint="default"/>
      </w:rPr>
    </w:lvl>
  </w:abstractNum>
  <w:num w:numId="1" w16cid:durableId="216475830">
    <w:abstractNumId w:val="5"/>
  </w:num>
  <w:num w:numId="2" w16cid:durableId="579409505">
    <w:abstractNumId w:val="2"/>
  </w:num>
  <w:num w:numId="3" w16cid:durableId="169106999">
    <w:abstractNumId w:val="4"/>
  </w:num>
  <w:num w:numId="4" w16cid:durableId="288097347">
    <w:abstractNumId w:val="3"/>
  </w:num>
  <w:num w:numId="5" w16cid:durableId="1089502172">
    <w:abstractNumId w:val="0"/>
  </w:num>
  <w:num w:numId="6" w16cid:durableId="1848253829">
    <w:abstractNumId w:val="1"/>
  </w:num>
  <w:num w:numId="7" w16cid:durableId="75906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0"/>
    <w:rsid w:val="00005650"/>
    <w:rsid w:val="00090F1E"/>
    <w:rsid w:val="000E5625"/>
    <w:rsid w:val="00266C94"/>
    <w:rsid w:val="00364970"/>
    <w:rsid w:val="003A3879"/>
    <w:rsid w:val="00435EE7"/>
    <w:rsid w:val="00571891"/>
    <w:rsid w:val="005729DE"/>
    <w:rsid w:val="00675D5E"/>
    <w:rsid w:val="006829F4"/>
    <w:rsid w:val="006A47CD"/>
    <w:rsid w:val="007C618A"/>
    <w:rsid w:val="00800BBF"/>
    <w:rsid w:val="009126A3"/>
    <w:rsid w:val="009C300F"/>
    <w:rsid w:val="00A816D2"/>
    <w:rsid w:val="00DA332A"/>
    <w:rsid w:val="00E762A5"/>
    <w:rsid w:val="00FA25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8978"/>
  <w15:chartTrackingRefBased/>
  <w15:docId w15:val="{1F34E5FA-44C7-404F-9DE2-8024E99B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0"/>
    <w:pPr>
      <w:spacing w:after="200" w:line="252" w:lineRule="auto"/>
    </w:pPr>
    <w:rPr>
      <w:rFonts w:asciiTheme="majorHAnsi" w:hAnsiTheme="majorHAnsi" w:cstheme="majorBidi"/>
      <w:kern w:val="0"/>
      <w:sz w:val="22"/>
      <w:szCs w:val="22"/>
      <w:lang w:val="nl-NL"/>
      <w14:ligatures w14:val="none"/>
    </w:rPr>
  </w:style>
  <w:style w:type="paragraph" w:styleId="Kop1">
    <w:name w:val="heading 1"/>
    <w:basedOn w:val="Standaard"/>
    <w:next w:val="Standaard"/>
    <w:link w:val="Kop1Char"/>
    <w:uiPriority w:val="9"/>
    <w:qFormat/>
    <w:rsid w:val="00364970"/>
    <w:pPr>
      <w:keepNext/>
      <w:keepLines/>
      <w:spacing w:before="360" w:after="80" w:line="278" w:lineRule="auto"/>
      <w:outlineLvl w:val="0"/>
    </w:pPr>
    <w:rPr>
      <w:rFonts w:eastAsiaTheme="majorEastAsia"/>
      <w:color w:val="0F4761" w:themeColor="accent1" w:themeShade="BF"/>
      <w:kern w:val="2"/>
      <w:sz w:val="40"/>
      <w:szCs w:val="40"/>
      <w:lang w:val="nl-BE"/>
      <w14:ligatures w14:val="standardContextual"/>
    </w:rPr>
  </w:style>
  <w:style w:type="paragraph" w:styleId="Kop2">
    <w:name w:val="heading 2"/>
    <w:basedOn w:val="Standaard"/>
    <w:next w:val="Standaard"/>
    <w:link w:val="Kop2Char"/>
    <w:uiPriority w:val="9"/>
    <w:semiHidden/>
    <w:unhideWhenUsed/>
    <w:qFormat/>
    <w:rsid w:val="00364970"/>
    <w:pPr>
      <w:keepNext/>
      <w:keepLines/>
      <w:spacing w:before="160" w:after="80" w:line="278" w:lineRule="auto"/>
      <w:outlineLvl w:val="1"/>
    </w:pPr>
    <w:rPr>
      <w:rFonts w:eastAsiaTheme="majorEastAsia"/>
      <w:color w:val="0F4761" w:themeColor="accent1" w:themeShade="BF"/>
      <w:kern w:val="2"/>
      <w:sz w:val="32"/>
      <w:szCs w:val="32"/>
      <w:lang w:val="nl-BE"/>
      <w14:ligatures w14:val="standardContextual"/>
    </w:rPr>
  </w:style>
  <w:style w:type="paragraph" w:styleId="Kop3">
    <w:name w:val="heading 3"/>
    <w:basedOn w:val="Standaard"/>
    <w:next w:val="Standaard"/>
    <w:link w:val="Kop3Char"/>
    <w:uiPriority w:val="9"/>
    <w:semiHidden/>
    <w:unhideWhenUsed/>
    <w:qFormat/>
    <w:rsid w:val="00364970"/>
    <w:pPr>
      <w:keepNext/>
      <w:keepLines/>
      <w:spacing w:before="160" w:after="80" w:line="278" w:lineRule="auto"/>
      <w:outlineLvl w:val="2"/>
    </w:pPr>
    <w:rPr>
      <w:rFonts w:asciiTheme="minorHAnsi" w:eastAsiaTheme="majorEastAsia" w:hAnsiTheme="minorHAnsi"/>
      <w:color w:val="0F4761" w:themeColor="accent1" w:themeShade="BF"/>
      <w:kern w:val="2"/>
      <w:sz w:val="28"/>
      <w:szCs w:val="28"/>
      <w:lang w:val="nl-BE"/>
      <w14:ligatures w14:val="standardContextual"/>
    </w:rPr>
  </w:style>
  <w:style w:type="paragraph" w:styleId="Kop4">
    <w:name w:val="heading 4"/>
    <w:basedOn w:val="Standaard"/>
    <w:next w:val="Standaard"/>
    <w:link w:val="Kop4Char"/>
    <w:uiPriority w:val="9"/>
    <w:semiHidden/>
    <w:unhideWhenUsed/>
    <w:qFormat/>
    <w:rsid w:val="00364970"/>
    <w:pPr>
      <w:keepNext/>
      <w:keepLines/>
      <w:spacing w:before="80" w:after="40" w:line="278" w:lineRule="auto"/>
      <w:outlineLvl w:val="3"/>
    </w:pPr>
    <w:rPr>
      <w:rFonts w:asciiTheme="minorHAnsi" w:eastAsiaTheme="majorEastAsia" w:hAnsiTheme="minorHAnsi"/>
      <w:i/>
      <w:iCs/>
      <w:color w:val="0F4761" w:themeColor="accent1" w:themeShade="BF"/>
      <w:kern w:val="2"/>
      <w:sz w:val="24"/>
      <w:szCs w:val="24"/>
      <w:lang w:val="nl-BE"/>
      <w14:ligatures w14:val="standardContextual"/>
    </w:rPr>
  </w:style>
  <w:style w:type="paragraph" w:styleId="Kop5">
    <w:name w:val="heading 5"/>
    <w:basedOn w:val="Standaard"/>
    <w:next w:val="Standaard"/>
    <w:link w:val="Kop5Char"/>
    <w:uiPriority w:val="9"/>
    <w:semiHidden/>
    <w:unhideWhenUsed/>
    <w:qFormat/>
    <w:rsid w:val="00364970"/>
    <w:pPr>
      <w:keepNext/>
      <w:keepLines/>
      <w:spacing w:before="80" w:after="40" w:line="278" w:lineRule="auto"/>
      <w:outlineLvl w:val="4"/>
    </w:pPr>
    <w:rPr>
      <w:rFonts w:asciiTheme="minorHAnsi" w:eastAsiaTheme="majorEastAsia" w:hAnsiTheme="minorHAnsi"/>
      <w:color w:val="0F4761" w:themeColor="accent1" w:themeShade="BF"/>
      <w:kern w:val="2"/>
      <w:sz w:val="24"/>
      <w:szCs w:val="24"/>
      <w:lang w:val="nl-BE"/>
      <w14:ligatures w14:val="standardContextual"/>
    </w:rPr>
  </w:style>
  <w:style w:type="paragraph" w:styleId="Kop6">
    <w:name w:val="heading 6"/>
    <w:basedOn w:val="Standaard"/>
    <w:next w:val="Standaard"/>
    <w:link w:val="Kop6Char"/>
    <w:uiPriority w:val="9"/>
    <w:semiHidden/>
    <w:unhideWhenUsed/>
    <w:qFormat/>
    <w:rsid w:val="00364970"/>
    <w:pPr>
      <w:keepNext/>
      <w:keepLines/>
      <w:spacing w:before="40" w:after="0" w:line="278" w:lineRule="auto"/>
      <w:outlineLvl w:val="5"/>
    </w:pPr>
    <w:rPr>
      <w:rFonts w:asciiTheme="minorHAnsi" w:eastAsiaTheme="majorEastAsia" w:hAnsiTheme="minorHAnsi"/>
      <w:i/>
      <w:iCs/>
      <w:color w:val="595959" w:themeColor="text1" w:themeTint="A6"/>
      <w:kern w:val="2"/>
      <w:sz w:val="24"/>
      <w:szCs w:val="24"/>
      <w:lang w:val="nl-BE"/>
      <w14:ligatures w14:val="standardContextual"/>
    </w:rPr>
  </w:style>
  <w:style w:type="paragraph" w:styleId="Kop7">
    <w:name w:val="heading 7"/>
    <w:basedOn w:val="Standaard"/>
    <w:next w:val="Standaard"/>
    <w:link w:val="Kop7Char"/>
    <w:uiPriority w:val="9"/>
    <w:semiHidden/>
    <w:unhideWhenUsed/>
    <w:qFormat/>
    <w:rsid w:val="00364970"/>
    <w:pPr>
      <w:keepNext/>
      <w:keepLines/>
      <w:spacing w:before="40" w:after="0" w:line="278" w:lineRule="auto"/>
      <w:outlineLvl w:val="6"/>
    </w:pPr>
    <w:rPr>
      <w:rFonts w:asciiTheme="minorHAnsi" w:eastAsiaTheme="majorEastAsia" w:hAnsiTheme="minorHAnsi"/>
      <w:color w:val="595959" w:themeColor="text1" w:themeTint="A6"/>
      <w:kern w:val="2"/>
      <w:sz w:val="24"/>
      <w:szCs w:val="24"/>
      <w:lang w:val="nl-BE"/>
      <w14:ligatures w14:val="standardContextual"/>
    </w:rPr>
  </w:style>
  <w:style w:type="paragraph" w:styleId="Kop8">
    <w:name w:val="heading 8"/>
    <w:basedOn w:val="Standaard"/>
    <w:next w:val="Standaard"/>
    <w:link w:val="Kop8Char"/>
    <w:uiPriority w:val="9"/>
    <w:semiHidden/>
    <w:unhideWhenUsed/>
    <w:qFormat/>
    <w:rsid w:val="00364970"/>
    <w:pPr>
      <w:keepNext/>
      <w:keepLines/>
      <w:spacing w:after="0" w:line="278" w:lineRule="auto"/>
      <w:outlineLvl w:val="7"/>
    </w:pPr>
    <w:rPr>
      <w:rFonts w:asciiTheme="minorHAnsi" w:eastAsiaTheme="majorEastAsia" w:hAnsiTheme="minorHAnsi"/>
      <w:i/>
      <w:iCs/>
      <w:color w:val="272727" w:themeColor="text1" w:themeTint="D8"/>
      <w:kern w:val="2"/>
      <w:sz w:val="24"/>
      <w:szCs w:val="24"/>
      <w:lang w:val="nl-BE"/>
      <w14:ligatures w14:val="standardContextual"/>
    </w:rPr>
  </w:style>
  <w:style w:type="paragraph" w:styleId="Kop9">
    <w:name w:val="heading 9"/>
    <w:basedOn w:val="Standaard"/>
    <w:next w:val="Standaard"/>
    <w:link w:val="Kop9Char"/>
    <w:uiPriority w:val="9"/>
    <w:semiHidden/>
    <w:unhideWhenUsed/>
    <w:qFormat/>
    <w:rsid w:val="00364970"/>
    <w:pPr>
      <w:keepNext/>
      <w:keepLines/>
      <w:spacing w:after="0" w:line="278" w:lineRule="auto"/>
      <w:outlineLvl w:val="8"/>
    </w:pPr>
    <w:rPr>
      <w:rFonts w:asciiTheme="minorHAnsi" w:eastAsiaTheme="majorEastAsia" w:hAnsiTheme="minorHAnsi"/>
      <w:color w:val="272727" w:themeColor="text1" w:themeTint="D8"/>
      <w:kern w:val="2"/>
      <w:sz w:val="24"/>
      <w:szCs w:val="24"/>
      <w:lang w:val="nl-B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9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49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49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49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49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49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9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9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970"/>
    <w:rPr>
      <w:rFonts w:eastAsiaTheme="majorEastAsia" w:cstheme="majorBidi"/>
      <w:color w:val="272727" w:themeColor="text1" w:themeTint="D8"/>
    </w:rPr>
  </w:style>
  <w:style w:type="paragraph" w:styleId="Titel">
    <w:name w:val="Title"/>
    <w:basedOn w:val="Standaard"/>
    <w:next w:val="Standaard"/>
    <w:link w:val="TitelChar"/>
    <w:uiPriority w:val="10"/>
    <w:qFormat/>
    <w:rsid w:val="00364970"/>
    <w:pPr>
      <w:spacing w:after="80" w:line="240" w:lineRule="auto"/>
      <w:contextualSpacing/>
    </w:pPr>
    <w:rPr>
      <w:rFonts w:eastAsiaTheme="majorEastAsia"/>
      <w:spacing w:val="-10"/>
      <w:kern w:val="28"/>
      <w:sz w:val="56"/>
      <w:szCs w:val="56"/>
      <w:lang w:val="nl-BE"/>
      <w14:ligatures w14:val="standardContextual"/>
    </w:rPr>
  </w:style>
  <w:style w:type="character" w:customStyle="1" w:styleId="TitelChar">
    <w:name w:val="Titel Char"/>
    <w:basedOn w:val="Standaardalinea-lettertype"/>
    <w:link w:val="Titel"/>
    <w:uiPriority w:val="10"/>
    <w:rsid w:val="003649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970"/>
    <w:pPr>
      <w:numPr>
        <w:ilvl w:val="1"/>
      </w:numPr>
      <w:spacing w:after="160" w:line="278" w:lineRule="auto"/>
    </w:pPr>
    <w:rPr>
      <w:rFonts w:asciiTheme="minorHAnsi" w:eastAsiaTheme="majorEastAsia" w:hAnsiTheme="minorHAnsi"/>
      <w:color w:val="595959" w:themeColor="text1" w:themeTint="A6"/>
      <w:spacing w:val="15"/>
      <w:kern w:val="2"/>
      <w:sz w:val="28"/>
      <w:szCs w:val="28"/>
      <w:lang w:val="nl-BE"/>
      <w14:ligatures w14:val="standardContextual"/>
    </w:rPr>
  </w:style>
  <w:style w:type="character" w:customStyle="1" w:styleId="OndertitelChar">
    <w:name w:val="Ondertitel Char"/>
    <w:basedOn w:val="Standaardalinea-lettertype"/>
    <w:link w:val="Ondertitel"/>
    <w:uiPriority w:val="11"/>
    <w:rsid w:val="003649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970"/>
    <w:pPr>
      <w:spacing w:before="160" w:after="160" w:line="278" w:lineRule="auto"/>
      <w:jc w:val="center"/>
    </w:pPr>
    <w:rPr>
      <w:rFonts w:asciiTheme="minorHAnsi" w:hAnsiTheme="minorHAnsi" w:cstheme="minorBidi"/>
      <w:i/>
      <w:iCs/>
      <w:color w:val="404040" w:themeColor="text1" w:themeTint="BF"/>
      <w:kern w:val="2"/>
      <w:sz w:val="24"/>
      <w:szCs w:val="24"/>
      <w:lang w:val="nl-BE"/>
      <w14:ligatures w14:val="standardContextual"/>
    </w:rPr>
  </w:style>
  <w:style w:type="character" w:customStyle="1" w:styleId="CitaatChar">
    <w:name w:val="Citaat Char"/>
    <w:basedOn w:val="Standaardalinea-lettertype"/>
    <w:link w:val="Citaat"/>
    <w:uiPriority w:val="29"/>
    <w:rsid w:val="00364970"/>
    <w:rPr>
      <w:i/>
      <w:iCs/>
      <w:color w:val="404040" w:themeColor="text1" w:themeTint="BF"/>
    </w:rPr>
  </w:style>
  <w:style w:type="paragraph" w:styleId="Lijstalinea">
    <w:name w:val="List Paragraph"/>
    <w:basedOn w:val="Standaard"/>
    <w:uiPriority w:val="34"/>
    <w:qFormat/>
    <w:rsid w:val="00364970"/>
    <w:pPr>
      <w:spacing w:after="160" w:line="278" w:lineRule="auto"/>
      <w:ind w:left="720"/>
      <w:contextualSpacing/>
    </w:pPr>
    <w:rPr>
      <w:rFonts w:asciiTheme="minorHAnsi" w:hAnsiTheme="minorHAnsi" w:cstheme="minorBidi"/>
      <w:kern w:val="2"/>
      <w:sz w:val="24"/>
      <w:szCs w:val="24"/>
      <w:lang w:val="nl-BE"/>
      <w14:ligatures w14:val="standardContextual"/>
    </w:rPr>
  </w:style>
  <w:style w:type="character" w:styleId="Intensievebenadrukking">
    <w:name w:val="Intense Emphasis"/>
    <w:basedOn w:val="Standaardalinea-lettertype"/>
    <w:uiPriority w:val="21"/>
    <w:qFormat/>
    <w:rsid w:val="00364970"/>
    <w:rPr>
      <w:i/>
      <w:iCs/>
      <w:color w:val="0F4761" w:themeColor="accent1" w:themeShade="BF"/>
    </w:rPr>
  </w:style>
  <w:style w:type="paragraph" w:styleId="Duidelijkcitaat">
    <w:name w:val="Intense Quote"/>
    <w:basedOn w:val="Standaard"/>
    <w:next w:val="Standaard"/>
    <w:link w:val="DuidelijkcitaatChar"/>
    <w:uiPriority w:val="30"/>
    <w:qFormat/>
    <w:rsid w:val="003649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nl-BE"/>
      <w14:ligatures w14:val="standardContextual"/>
    </w:rPr>
  </w:style>
  <w:style w:type="character" w:customStyle="1" w:styleId="DuidelijkcitaatChar">
    <w:name w:val="Duidelijk citaat Char"/>
    <w:basedOn w:val="Standaardalinea-lettertype"/>
    <w:link w:val="Duidelijkcitaat"/>
    <w:uiPriority w:val="30"/>
    <w:rsid w:val="00364970"/>
    <w:rPr>
      <w:i/>
      <w:iCs/>
      <w:color w:val="0F4761" w:themeColor="accent1" w:themeShade="BF"/>
    </w:rPr>
  </w:style>
  <w:style w:type="character" w:styleId="Intensieveverwijzing">
    <w:name w:val="Intense Reference"/>
    <w:basedOn w:val="Standaardalinea-lettertype"/>
    <w:uiPriority w:val="32"/>
    <w:qFormat/>
    <w:rsid w:val="00364970"/>
    <w:rPr>
      <w:b/>
      <w:bCs/>
      <w:smallCaps/>
      <w:color w:val="0F4761" w:themeColor="accent1" w:themeShade="BF"/>
      <w:spacing w:val="5"/>
    </w:rPr>
  </w:style>
  <w:style w:type="table" w:styleId="Tabelraster">
    <w:name w:val="Table Grid"/>
    <w:basedOn w:val="Standaardtabel"/>
    <w:uiPriority w:val="39"/>
    <w:rsid w:val="003649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649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4970"/>
    <w:rPr>
      <w:rFonts w:asciiTheme="majorHAnsi" w:hAnsiTheme="majorHAnsi" w:cstheme="majorBidi"/>
      <w:kern w:val="0"/>
      <w:sz w:val="22"/>
      <w:szCs w:val="22"/>
      <w:lang w:val="nl-NL"/>
      <w14:ligatures w14:val="none"/>
    </w:rPr>
  </w:style>
  <w:style w:type="paragraph" w:styleId="Voettekst">
    <w:name w:val="footer"/>
    <w:basedOn w:val="Standaard"/>
    <w:link w:val="VoettekstChar"/>
    <w:uiPriority w:val="99"/>
    <w:unhideWhenUsed/>
    <w:rsid w:val="003649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4970"/>
    <w:rPr>
      <w:rFonts w:asciiTheme="majorHAnsi" w:hAnsiTheme="majorHAnsi" w:cstheme="majorBidi"/>
      <w:kern w:val="0"/>
      <w:sz w:val="22"/>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62003a-ec3d-47bc-b90c-a32eddb84833">
      <Terms xmlns="http://schemas.microsoft.com/office/infopath/2007/PartnerControls"/>
    </lcf76f155ced4ddcb4097134ff3c332f>
    <TaxCatchAll xmlns="7a020ee1-a934-4d4a-9482-ac30b20016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CD9C8ED158446A685836418354AF5" ma:contentTypeVersion="12" ma:contentTypeDescription="Create a new document." ma:contentTypeScope="" ma:versionID="806f287ad508a1ad0818da50686a2251">
  <xsd:schema xmlns:xsd="http://www.w3.org/2001/XMLSchema" xmlns:xs="http://www.w3.org/2001/XMLSchema" xmlns:p="http://schemas.microsoft.com/office/2006/metadata/properties" xmlns:ns2="a662003a-ec3d-47bc-b90c-a32eddb84833" xmlns:ns3="7a020ee1-a934-4d4a-9482-ac30b200164a" targetNamespace="http://schemas.microsoft.com/office/2006/metadata/properties" ma:root="true" ma:fieldsID="a6920c33be05214f147a66ff15f3a6fc" ns2:_="" ns3:_="">
    <xsd:import namespace="a662003a-ec3d-47bc-b90c-a32eddb84833"/>
    <xsd:import namespace="7a020ee1-a934-4d4a-9482-ac30b2001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2003a-ec3d-47bc-b90c-a32eddb84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d12e951-e78d-459c-b21b-67901cf8537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20ee1-a934-4d4a-9482-ac30b200164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b53808-d112-4a2e-b960-ba6a376ea0b1}" ma:internalName="TaxCatchAll" ma:showField="CatchAllData" ma:web="7a020ee1-a934-4d4a-9482-ac30b2001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6F5FF-B1CF-4C3B-99AF-56ED6AEEBD5E}">
  <ds:schemaRefs>
    <ds:schemaRef ds:uri="http://schemas.microsoft.com/sharepoint/v3/contenttype/forms"/>
  </ds:schemaRefs>
</ds:datastoreItem>
</file>

<file path=customXml/itemProps2.xml><?xml version="1.0" encoding="utf-8"?>
<ds:datastoreItem xmlns:ds="http://schemas.openxmlformats.org/officeDocument/2006/customXml" ds:itemID="{5D06F75B-4088-4298-B73A-F92E76693915}">
  <ds:schemaRefs>
    <ds:schemaRef ds:uri="http://schemas.microsoft.com/office/2006/metadata/properties"/>
    <ds:schemaRef ds:uri="http://schemas.microsoft.com/office/infopath/2007/PartnerControls"/>
    <ds:schemaRef ds:uri="a662003a-ec3d-47bc-b90c-a32eddb84833"/>
    <ds:schemaRef ds:uri="7a020ee1-a934-4d4a-9482-ac30b200164a"/>
  </ds:schemaRefs>
</ds:datastoreItem>
</file>

<file path=customXml/itemProps3.xml><?xml version="1.0" encoding="utf-8"?>
<ds:datastoreItem xmlns:ds="http://schemas.openxmlformats.org/officeDocument/2006/customXml" ds:itemID="{5B94893D-5804-48E3-A508-9334A686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2003a-ec3d-47bc-b90c-a32eddb84833"/>
    <ds:schemaRef ds:uri="7a020ee1-a934-4d4a-9482-ac30b2001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3c9b00-3647-4e3d-bd2c-c97e4d780acd}" enabled="0" method="" siteId="{383c9b00-3647-4e3d-bd2c-c97e4d780ac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Roelandt Brent</dc:creator>
  <cp:keywords/>
  <dc:description/>
  <cp:lastModifiedBy>Francesca Van Belleghem</cp:lastModifiedBy>
  <cp:revision>2</cp:revision>
  <dcterms:created xsi:type="dcterms:W3CDTF">2026-04-20T09:12:00Z</dcterms:created>
  <dcterms:modified xsi:type="dcterms:W3CDTF">2026-04-20T09:12:00Z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0x0101007E0CD9C8ED158446A685836418354AF5</vt:lpwstr>
  </property>
  <property fmtid="{D5CDD505-2E9C-101B-9397-08002B2CF9AE}" pid="3" name="MediaServiceImageTags">
    <vt:lpwstr/>
  </property>
</Properties>
</file>